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1B3A3BC" w14:textId="5649BBAE" w:rsidR="00F31EB4" w:rsidRPr="00BA4905" w:rsidRDefault="000E3C42" w:rsidP="000E3C42">
      <w:pPr>
        <w:jc w:val="right"/>
        <w:rPr>
          <w:rFonts w:ascii="Garamond" w:hAnsi="Garamond"/>
          <w:b/>
          <w:sz w:val="40"/>
          <w:szCs w:val="40"/>
        </w:rPr>
      </w:pPr>
      <w:r w:rsidRPr="00BA4905">
        <w:rPr>
          <w:rFonts w:ascii="Garamond" w:hAnsi="Garamond"/>
          <w:b/>
          <w:sz w:val="40"/>
          <w:szCs w:val="40"/>
        </w:rPr>
        <w:t>Lucy Britt</w:t>
      </w:r>
    </w:p>
    <w:p w14:paraId="53257FB8" w14:textId="77777777" w:rsidR="0024112D" w:rsidRPr="00BA4905" w:rsidRDefault="0024112D" w:rsidP="000E3C42">
      <w:pPr>
        <w:jc w:val="right"/>
        <w:rPr>
          <w:rFonts w:ascii="Garamond" w:hAnsi="Garamond"/>
          <w:b/>
          <w:sz w:val="15"/>
          <w:szCs w:val="36"/>
        </w:rPr>
      </w:pPr>
    </w:p>
    <w:p w14:paraId="0E2F78E5" w14:textId="5E35EF32" w:rsidR="0024112D" w:rsidRPr="00BA4905" w:rsidRDefault="00D02C42" w:rsidP="000E3C42">
      <w:pPr>
        <w:jc w:val="right"/>
        <w:rPr>
          <w:rFonts w:ascii="Garamond" w:hAnsi="Garamond"/>
        </w:rPr>
      </w:pPr>
      <w:r w:rsidRPr="00BA4905">
        <w:rPr>
          <w:rFonts w:ascii="Garamond" w:hAnsi="Garamond"/>
        </w:rPr>
        <w:t xml:space="preserve">Assistant Professor | </w:t>
      </w:r>
      <w:r w:rsidR="000E3C42" w:rsidRPr="00BA4905">
        <w:rPr>
          <w:rFonts w:ascii="Garamond" w:hAnsi="Garamond"/>
        </w:rPr>
        <w:t>Department of Politic</w:t>
      </w:r>
      <w:r w:rsidR="00303B64" w:rsidRPr="00BA4905">
        <w:rPr>
          <w:rFonts w:ascii="Garamond" w:hAnsi="Garamond"/>
        </w:rPr>
        <w:t>s</w:t>
      </w:r>
      <w:r w:rsidR="00C74130" w:rsidRPr="00BA4905">
        <w:rPr>
          <w:rFonts w:ascii="Garamond" w:hAnsi="Garamond"/>
        </w:rPr>
        <w:t>,</w:t>
      </w:r>
      <w:r w:rsidR="00303B64" w:rsidRPr="00BA4905">
        <w:rPr>
          <w:rFonts w:ascii="Garamond" w:hAnsi="Garamond"/>
        </w:rPr>
        <w:t xml:space="preserve"> Bates</w:t>
      </w:r>
      <w:r w:rsidR="00515A01" w:rsidRPr="00BA4905">
        <w:rPr>
          <w:rFonts w:ascii="Garamond" w:hAnsi="Garamond"/>
        </w:rPr>
        <w:t xml:space="preserve"> College</w:t>
      </w:r>
    </w:p>
    <w:p w14:paraId="5EF2F94C" w14:textId="7CE34114" w:rsidR="0017006B" w:rsidRPr="00BA4905" w:rsidRDefault="00303B64" w:rsidP="0017006B">
      <w:pPr>
        <w:ind w:left="-720"/>
        <w:jc w:val="right"/>
        <w:rPr>
          <w:rFonts w:ascii="Garamond" w:hAnsi="Garamond"/>
        </w:rPr>
      </w:pPr>
      <w:r w:rsidRPr="00BA4905">
        <w:rPr>
          <w:rFonts w:ascii="Garamond" w:hAnsi="Garamond"/>
        </w:rPr>
        <w:t>Lewiston</w:t>
      </w:r>
      <w:r w:rsidR="00515A01" w:rsidRPr="00BA4905">
        <w:rPr>
          <w:rFonts w:ascii="Garamond" w:hAnsi="Garamond"/>
        </w:rPr>
        <w:t xml:space="preserve">, </w:t>
      </w:r>
      <w:r w:rsidRPr="00BA4905">
        <w:rPr>
          <w:rFonts w:ascii="Garamond" w:hAnsi="Garamond"/>
        </w:rPr>
        <w:t>ME</w:t>
      </w:r>
      <w:r w:rsidR="00515A01" w:rsidRPr="00BA4905">
        <w:rPr>
          <w:rFonts w:ascii="Garamond" w:hAnsi="Garamond"/>
        </w:rPr>
        <w:t xml:space="preserve"> </w:t>
      </w:r>
      <w:r w:rsidRPr="00BA4905">
        <w:rPr>
          <w:rFonts w:ascii="Garamond" w:hAnsi="Garamond"/>
        </w:rPr>
        <w:t>04240</w:t>
      </w:r>
      <w:r w:rsidR="00E04677" w:rsidRPr="00BA4905">
        <w:rPr>
          <w:rFonts w:ascii="Garamond" w:hAnsi="Garamond"/>
        </w:rPr>
        <w:t xml:space="preserve"> </w:t>
      </w:r>
      <w:r w:rsidR="00D02C42" w:rsidRPr="00BA4905">
        <w:rPr>
          <w:rFonts w:ascii="Garamond" w:hAnsi="Garamond"/>
        </w:rPr>
        <w:t>|</w:t>
      </w:r>
      <w:r w:rsidR="0024112D" w:rsidRPr="00BA4905">
        <w:rPr>
          <w:rFonts w:ascii="Garamond" w:hAnsi="Garamond"/>
        </w:rPr>
        <w:t xml:space="preserve"> </w:t>
      </w:r>
      <w:hyperlink r:id="rId7" w:history="1">
        <w:r w:rsidR="00D02C42" w:rsidRPr="00BA4905">
          <w:rPr>
            <w:rStyle w:val="Hyperlink"/>
            <w:rFonts w:ascii="Garamond" w:hAnsi="Garamond"/>
          </w:rPr>
          <w:t>lbritt3@bates.edu</w:t>
        </w:r>
      </w:hyperlink>
      <w:r w:rsidR="0017006B" w:rsidRPr="00BA4905">
        <w:rPr>
          <w:rFonts w:ascii="Garamond" w:hAnsi="Garamond"/>
        </w:rPr>
        <w:t xml:space="preserve"> </w:t>
      </w:r>
      <w:r w:rsidR="00D02C42" w:rsidRPr="00BA4905">
        <w:rPr>
          <w:rFonts w:ascii="Garamond" w:hAnsi="Garamond"/>
        </w:rPr>
        <w:t>|</w:t>
      </w:r>
      <w:r w:rsidR="000E3C42" w:rsidRPr="00BA4905">
        <w:rPr>
          <w:rFonts w:ascii="Garamond" w:hAnsi="Garamond"/>
        </w:rPr>
        <w:t xml:space="preserve"> </w:t>
      </w:r>
      <w:hyperlink r:id="rId8" w:history="1">
        <w:r w:rsidR="0017006B" w:rsidRPr="00BA4905">
          <w:rPr>
            <w:rStyle w:val="Hyperlink"/>
            <w:rFonts w:ascii="Garamond" w:hAnsi="Garamond"/>
          </w:rPr>
          <w:t>lucybritt.com</w:t>
        </w:r>
      </w:hyperlink>
    </w:p>
    <w:p w14:paraId="464A1211" w14:textId="77777777" w:rsidR="00353CEF" w:rsidRPr="00BA4905" w:rsidRDefault="00353CEF" w:rsidP="00A118D6">
      <w:pPr>
        <w:rPr>
          <w:rFonts w:ascii="Garamond" w:hAnsi="Garamond"/>
          <w:b/>
          <w:sz w:val="13"/>
          <w:szCs w:val="13"/>
        </w:rPr>
      </w:pPr>
    </w:p>
    <w:p w14:paraId="1EBEE6FE" w14:textId="18B505CE" w:rsidR="00A118D6" w:rsidRPr="00BA4905" w:rsidRDefault="00550053" w:rsidP="00A118D6">
      <w:pPr>
        <w:rPr>
          <w:rFonts w:ascii="Garamond" w:hAnsi="Garamond"/>
          <w:szCs w:val="24"/>
        </w:rPr>
      </w:pPr>
      <w:r w:rsidRPr="00BA4905">
        <w:rPr>
          <w:rFonts w:ascii="Garamond" w:hAnsi="Garamond"/>
          <w:b/>
          <w:szCs w:val="24"/>
        </w:rPr>
        <w:t>EDUCATION</w:t>
      </w:r>
    </w:p>
    <w:p w14:paraId="36845EA9" w14:textId="77777777" w:rsidR="00A118D6" w:rsidRPr="00BA4905" w:rsidRDefault="00A118D6" w:rsidP="00A118D6">
      <w:pPr>
        <w:rPr>
          <w:rFonts w:ascii="Garamond" w:hAnsi="Garamond"/>
          <w:sz w:val="20"/>
          <w:szCs w:val="20"/>
        </w:rPr>
      </w:pPr>
    </w:p>
    <w:p w14:paraId="2E0FA2B1" w14:textId="1DFED51D" w:rsidR="000A0CA8" w:rsidRPr="00BA4905" w:rsidRDefault="000A0CA8" w:rsidP="00F10864">
      <w:pPr>
        <w:ind w:left="1440" w:hanging="720"/>
        <w:rPr>
          <w:rFonts w:ascii="Garamond" w:hAnsi="Garamond"/>
          <w:szCs w:val="24"/>
        </w:rPr>
      </w:pPr>
      <w:r w:rsidRPr="00BA4905">
        <w:rPr>
          <w:rFonts w:ascii="Garamond" w:hAnsi="Garamond"/>
          <w:szCs w:val="24"/>
        </w:rPr>
        <w:t xml:space="preserve">Ph.D. </w:t>
      </w:r>
      <w:r w:rsidRPr="00BA4905">
        <w:rPr>
          <w:rFonts w:ascii="Garamond" w:hAnsi="Garamond"/>
          <w:szCs w:val="24"/>
        </w:rPr>
        <w:tab/>
        <w:t>The University of North Carolina at Chapel Hill</w:t>
      </w:r>
      <w:r w:rsidR="00F10864" w:rsidRPr="00BA4905">
        <w:rPr>
          <w:rFonts w:ascii="Garamond" w:hAnsi="Garamond"/>
          <w:szCs w:val="24"/>
        </w:rPr>
        <w:t xml:space="preserve"> | </w:t>
      </w:r>
      <w:r w:rsidR="008D2081" w:rsidRPr="00BA4905">
        <w:rPr>
          <w:rFonts w:ascii="Garamond" w:hAnsi="Garamond"/>
          <w:szCs w:val="24"/>
        </w:rPr>
        <w:t>Political Science</w:t>
      </w:r>
      <w:r w:rsidR="00CF653B" w:rsidRPr="00BA4905">
        <w:rPr>
          <w:rFonts w:ascii="Garamond" w:hAnsi="Garamond"/>
          <w:szCs w:val="24"/>
        </w:rPr>
        <w:t xml:space="preserve">, </w:t>
      </w:r>
      <w:r w:rsidR="00932F2F" w:rsidRPr="00BA4905">
        <w:rPr>
          <w:rFonts w:ascii="Garamond" w:hAnsi="Garamond"/>
          <w:szCs w:val="24"/>
        </w:rPr>
        <w:t>August</w:t>
      </w:r>
      <w:r w:rsidR="0034509F" w:rsidRPr="00BA4905">
        <w:rPr>
          <w:rFonts w:ascii="Garamond" w:hAnsi="Garamond"/>
          <w:szCs w:val="24"/>
        </w:rPr>
        <w:t xml:space="preserve"> 2021</w:t>
      </w:r>
    </w:p>
    <w:p w14:paraId="6B0699CC" w14:textId="18422561" w:rsidR="006079C8" w:rsidRPr="00BA4905" w:rsidRDefault="006079C8" w:rsidP="006079C8">
      <w:pPr>
        <w:pStyle w:val="ListParagraph"/>
        <w:numPr>
          <w:ilvl w:val="3"/>
          <w:numId w:val="4"/>
        </w:numPr>
        <w:rPr>
          <w:rFonts w:ascii="Garamond" w:hAnsi="Garamond"/>
          <w:szCs w:val="24"/>
        </w:rPr>
      </w:pPr>
      <w:r w:rsidRPr="00BA4905">
        <w:rPr>
          <w:rFonts w:ascii="Garamond" w:hAnsi="Garamond"/>
          <w:szCs w:val="24"/>
        </w:rPr>
        <w:t>Dissertation: “</w:t>
      </w:r>
      <w:r w:rsidR="00932F2F" w:rsidRPr="00BA4905">
        <w:rPr>
          <w:rFonts w:ascii="Garamond" w:hAnsi="Garamond"/>
          <w:szCs w:val="24"/>
        </w:rPr>
        <w:t>A</w:t>
      </w:r>
      <w:r w:rsidR="00A24423" w:rsidRPr="00BA4905">
        <w:rPr>
          <w:rFonts w:ascii="Garamond" w:hAnsi="Garamond"/>
          <w:szCs w:val="24"/>
        </w:rPr>
        <w:t xml:space="preserve"> Political Aesthetic of Commemoration”</w:t>
      </w:r>
    </w:p>
    <w:p w14:paraId="3BB136D2" w14:textId="24DFFF0E" w:rsidR="009F2494" w:rsidRPr="00BA4905" w:rsidRDefault="009F2494" w:rsidP="006079C8">
      <w:pPr>
        <w:pStyle w:val="ListParagraph"/>
        <w:numPr>
          <w:ilvl w:val="3"/>
          <w:numId w:val="4"/>
        </w:numPr>
        <w:rPr>
          <w:rFonts w:ascii="Garamond" w:hAnsi="Garamond"/>
          <w:szCs w:val="24"/>
        </w:rPr>
      </w:pPr>
      <w:r w:rsidRPr="00BA4905">
        <w:rPr>
          <w:rFonts w:ascii="Garamond" w:hAnsi="Garamond"/>
          <w:szCs w:val="24"/>
        </w:rPr>
        <w:t>Committee: Susan Bickford (chair), Jeff Spinner-</w:t>
      </w:r>
      <w:proofErr w:type="spellStart"/>
      <w:r w:rsidRPr="00BA4905">
        <w:rPr>
          <w:rFonts w:ascii="Garamond" w:hAnsi="Garamond"/>
          <w:szCs w:val="24"/>
        </w:rPr>
        <w:t>Halev</w:t>
      </w:r>
      <w:proofErr w:type="spellEnd"/>
      <w:r w:rsidRPr="00BA4905">
        <w:rPr>
          <w:rFonts w:ascii="Garamond" w:hAnsi="Garamond"/>
          <w:szCs w:val="24"/>
        </w:rPr>
        <w:t xml:space="preserve">, Michael </w:t>
      </w:r>
      <w:proofErr w:type="spellStart"/>
      <w:r w:rsidRPr="00BA4905">
        <w:rPr>
          <w:rFonts w:ascii="Garamond" w:hAnsi="Garamond"/>
          <w:szCs w:val="24"/>
        </w:rPr>
        <w:t>Lienesch</w:t>
      </w:r>
      <w:proofErr w:type="spellEnd"/>
      <w:r w:rsidRPr="00BA4905">
        <w:rPr>
          <w:rFonts w:ascii="Garamond" w:hAnsi="Garamond"/>
          <w:szCs w:val="24"/>
        </w:rPr>
        <w:t>, Alexander Kirshner, Simon Stow</w:t>
      </w:r>
    </w:p>
    <w:p w14:paraId="40487F12" w14:textId="6457A386" w:rsidR="005D256A" w:rsidRPr="00BA4905" w:rsidRDefault="005D256A" w:rsidP="006079C8">
      <w:pPr>
        <w:pStyle w:val="ListParagraph"/>
        <w:numPr>
          <w:ilvl w:val="3"/>
          <w:numId w:val="4"/>
        </w:numPr>
        <w:rPr>
          <w:rFonts w:ascii="Garamond" w:hAnsi="Garamond"/>
          <w:szCs w:val="24"/>
        </w:rPr>
      </w:pPr>
      <w:r w:rsidRPr="00BA4905">
        <w:rPr>
          <w:rFonts w:ascii="Garamond" w:hAnsi="Garamond"/>
          <w:szCs w:val="24"/>
        </w:rPr>
        <w:t>Political Theory (major field); American Politics (minor field)</w:t>
      </w:r>
    </w:p>
    <w:p w14:paraId="28E122C4" w14:textId="77777777" w:rsidR="000A0CA8" w:rsidRPr="00BA4905" w:rsidRDefault="000A0CA8" w:rsidP="00A04DC4">
      <w:pPr>
        <w:ind w:firstLine="720"/>
        <w:rPr>
          <w:rFonts w:ascii="Garamond" w:hAnsi="Garamond"/>
          <w:szCs w:val="24"/>
        </w:rPr>
      </w:pPr>
    </w:p>
    <w:p w14:paraId="09A6AE64" w14:textId="10091BF3" w:rsidR="00733798" w:rsidRPr="00BA4905" w:rsidRDefault="00A04DC4" w:rsidP="00F10864">
      <w:pPr>
        <w:ind w:firstLine="720"/>
        <w:rPr>
          <w:rFonts w:ascii="Garamond" w:hAnsi="Garamond"/>
          <w:szCs w:val="24"/>
        </w:rPr>
      </w:pPr>
      <w:r w:rsidRPr="00BA4905">
        <w:rPr>
          <w:rFonts w:ascii="Garamond" w:hAnsi="Garamond"/>
          <w:szCs w:val="24"/>
        </w:rPr>
        <w:t>M.A.</w:t>
      </w:r>
      <w:r w:rsidRPr="00BA4905">
        <w:rPr>
          <w:rFonts w:ascii="Garamond" w:hAnsi="Garamond"/>
          <w:szCs w:val="24"/>
        </w:rPr>
        <w:tab/>
      </w:r>
      <w:r w:rsidR="0024112D" w:rsidRPr="00BA4905">
        <w:rPr>
          <w:rFonts w:ascii="Garamond" w:hAnsi="Garamond"/>
          <w:szCs w:val="24"/>
        </w:rPr>
        <w:t xml:space="preserve">The University of North Carolina </w:t>
      </w:r>
      <w:r w:rsidR="00550053" w:rsidRPr="00BA4905">
        <w:rPr>
          <w:rFonts w:ascii="Garamond" w:hAnsi="Garamond"/>
          <w:szCs w:val="24"/>
        </w:rPr>
        <w:t>at</w:t>
      </w:r>
      <w:r w:rsidR="00733798" w:rsidRPr="00BA4905">
        <w:rPr>
          <w:rFonts w:ascii="Garamond" w:hAnsi="Garamond"/>
          <w:szCs w:val="24"/>
        </w:rPr>
        <w:t xml:space="preserve"> Chapel Hill</w:t>
      </w:r>
      <w:r w:rsidR="00F10864" w:rsidRPr="00BA4905">
        <w:rPr>
          <w:rFonts w:ascii="Garamond" w:hAnsi="Garamond"/>
          <w:szCs w:val="24"/>
        </w:rPr>
        <w:t xml:space="preserve"> | </w:t>
      </w:r>
      <w:r w:rsidR="008D2081" w:rsidRPr="00BA4905">
        <w:rPr>
          <w:rFonts w:ascii="Garamond" w:hAnsi="Garamond"/>
          <w:szCs w:val="24"/>
        </w:rPr>
        <w:t>Political Science</w:t>
      </w:r>
      <w:r w:rsidR="00CF653B" w:rsidRPr="00BA4905">
        <w:rPr>
          <w:rFonts w:ascii="Garamond" w:hAnsi="Garamond"/>
          <w:szCs w:val="24"/>
        </w:rPr>
        <w:t xml:space="preserve">, </w:t>
      </w:r>
      <w:r w:rsidR="0024112D" w:rsidRPr="00BA4905">
        <w:rPr>
          <w:rFonts w:ascii="Garamond" w:hAnsi="Garamond"/>
          <w:szCs w:val="24"/>
        </w:rPr>
        <w:t>2017</w:t>
      </w:r>
    </w:p>
    <w:p w14:paraId="65067F73" w14:textId="5A7CE8A6" w:rsidR="00A22445" w:rsidRPr="00BA4905" w:rsidRDefault="00A22445" w:rsidP="00733798">
      <w:pPr>
        <w:pStyle w:val="ListParagraph"/>
        <w:numPr>
          <w:ilvl w:val="0"/>
          <w:numId w:val="5"/>
        </w:numPr>
        <w:rPr>
          <w:rFonts w:ascii="Garamond" w:hAnsi="Garamond"/>
          <w:szCs w:val="24"/>
        </w:rPr>
      </w:pPr>
      <w:r w:rsidRPr="00BA4905">
        <w:rPr>
          <w:rFonts w:ascii="Garamond" w:hAnsi="Garamond"/>
          <w:szCs w:val="24"/>
        </w:rPr>
        <w:t>Master’s Thesis: “</w:t>
      </w:r>
      <w:r w:rsidRPr="00BA4905">
        <w:rPr>
          <w:rFonts w:ascii="Garamond" w:eastAsia="Times New Roman" w:hAnsi="Garamond"/>
          <w:shd w:val="clear" w:color="auto" w:fill="FFFFFF"/>
        </w:rPr>
        <w:t>Mourning Again in America: Memorial Day, Monuments, and the Politics of Remembrance”</w:t>
      </w:r>
    </w:p>
    <w:p w14:paraId="0418CCE0" w14:textId="46786007" w:rsidR="00733798" w:rsidRPr="00BA4905" w:rsidRDefault="00733798" w:rsidP="00733798">
      <w:pPr>
        <w:pStyle w:val="ListParagraph"/>
        <w:numPr>
          <w:ilvl w:val="0"/>
          <w:numId w:val="5"/>
        </w:numPr>
        <w:rPr>
          <w:rFonts w:ascii="Garamond" w:hAnsi="Garamond"/>
          <w:szCs w:val="24"/>
        </w:rPr>
      </w:pPr>
      <w:r w:rsidRPr="00BA4905">
        <w:rPr>
          <w:rFonts w:ascii="Garamond" w:eastAsia="Times New Roman" w:hAnsi="Garamond"/>
          <w:shd w:val="clear" w:color="auto" w:fill="FFFFFF"/>
        </w:rPr>
        <w:t>Committee: Susan Bickford (advisor), Jeff Spinner-</w:t>
      </w:r>
      <w:proofErr w:type="spellStart"/>
      <w:r w:rsidRPr="00BA4905">
        <w:rPr>
          <w:rFonts w:ascii="Garamond" w:eastAsia="Times New Roman" w:hAnsi="Garamond"/>
          <w:shd w:val="clear" w:color="auto" w:fill="FFFFFF"/>
        </w:rPr>
        <w:t>Halev</w:t>
      </w:r>
      <w:proofErr w:type="spellEnd"/>
      <w:r w:rsidRPr="00BA4905">
        <w:rPr>
          <w:rFonts w:ascii="Garamond" w:eastAsia="Times New Roman" w:hAnsi="Garamond"/>
          <w:shd w:val="clear" w:color="auto" w:fill="FFFFFF"/>
        </w:rPr>
        <w:t xml:space="preserve">, Michael </w:t>
      </w:r>
      <w:proofErr w:type="spellStart"/>
      <w:r w:rsidRPr="00BA4905">
        <w:rPr>
          <w:rFonts w:ascii="Garamond" w:eastAsia="Times New Roman" w:hAnsi="Garamond"/>
          <w:shd w:val="clear" w:color="auto" w:fill="FFFFFF"/>
        </w:rPr>
        <w:t>Lienesch</w:t>
      </w:r>
      <w:proofErr w:type="spellEnd"/>
    </w:p>
    <w:p w14:paraId="532D7808" w14:textId="77777777" w:rsidR="0024112D" w:rsidRPr="00BA4905" w:rsidRDefault="0024112D" w:rsidP="005D4920">
      <w:pPr>
        <w:rPr>
          <w:rFonts w:ascii="Garamond" w:hAnsi="Garamond"/>
          <w:szCs w:val="24"/>
        </w:rPr>
      </w:pPr>
    </w:p>
    <w:p w14:paraId="22EF6EB0" w14:textId="5AEAE1C4" w:rsidR="00733798" w:rsidRPr="00BA4905" w:rsidRDefault="0024112D" w:rsidP="00F10864">
      <w:pPr>
        <w:ind w:firstLine="720"/>
        <w:rPr>
          <w:rFonts w:ascii="Garamond" w:hAnsi="Garamond"/>
          <w:szCs w:val="24"/>
        </w:rPr>
      </w:pPr>
      <w:r w:rsidRPr="00BA4905">
        <w:rPr>
          <w:rFonts w:ascii="Garamond" w:hAnsi="Garamond"/>
          <w:szCs w:val="24"/>
        </w:rPr>
        <w:t>B.A.</w:t>
      </w:r>
      <w:r w:rsidRPr="00BA4905">
        <w:rPr>
          <w:rFonts w:ascii="Garamond" w:hAnsi="Garamond"/>
          <w:szCs w:val="24"/>
        </w:rPr>
        <w:tab/>
      </w:r>
      <w:r w:rsidR="008D2081" w:rsidRPr="00BA4905">
        <w:rPr>
          <w:rFonts w:ascii="Garamond" w:hAnsi="Garamond"/>
          <w:szCs w:val="24"/>
        </w:rPr>
        <w:t>Wesleyan University</w:t>
      </w:r>
      <w:r w:rsidR="00F10864" w:rsidRPr="00BA4905">
        <w:rPr>
          <w:rFonts w:ascii="Garamond" w:hAnsi="Garamond"/>
          <w:szCs w:val="24"/>
        </w:rPr>
        <w:t xml:space="preserve"> | </w:t>
      </w:r>
      <w:r w:rsidRPr="00BA4905">
        <w:rPr>
          <w:rFonts w:ascii="Garamond" w:hAnsi="Garamond"/>
          <w:szCs w:val="24"/>
        </w:rPr>
        <w:t>Government</w:t>
      </w:r>
      <w:r w:rsidR="00CF653B" w:rsidRPr="00BA4905">
        <w:rPr>
          <w:rFonts w:ascii="Garamond" w:hAnsi="Garamond"/>
          <w:szCs w:val="24"/>
        </w:rPr>
        <w:t xml:space="preserve">, </w:t>
      </w:r>
      <w:r w:rsidRPr="00BA4905">
        <w:rPr>
          <w:rFonts w:ascii="Garamond" w:hAnsi="Garamond"/>
          <w:szCs w:val="24"/>
        </w:rPr>
        <w:t>2014</w:t>
      </w:r>
    </w:p>
    <w:p w14:paraId="05CCE20B" w14:textId="130E3B97" w:rsidR="00515088" w:rsidRPr="00BA4905" w:rsidRDefault="00275DAC" w:rsidP="00142E1E">
      <w:pPr>
        <w:pStyle w:val="ListParagraph"/>
        <w:numPr>
          <w:ilvl w:val="0"/>
          <w:numId w:val="6"/>
        </w:numPr>
        <w:rPr>
          <w:rFonts w:ascii="Garamond" w:hAnsi="Garamond"/>
          <w:szCs w:val="24"/>
        </w:rPr>
      </w:pPr>
      <w:r w:rsidRPr="00BA4905">
        <w:rPr>
          <w:rFonts w:ascii="Garamond" w:hAnsi="Garamond"/>
          <w:szCs w:val="24"/>
        </w:rPr>
        <w:t>Honors Thesis: “First We Stopped Throwing Stones: Post-Genocide Rwanda and a Political Theory of Forgiveness”</w:t>
      </w:r>
      <w:r w:rsidR="00142E1E" w:rsidRPr="00BA4905">
        <w:rPr>
          <w:rFonts w:ascii="Garamond" w:hAnsi="Garamond"/>
          <w:szCs w:val="24"/>
        </w:rPr>
        <w:t xml:space="preserve">; </w:t>
      </w:r>
      <w:r w:rsidR="00515088" w:rsidRPr="00BA4905">
        <w:rPr>
          <w:rFonts w:ascii="Garamond" w:hAnsi="Garamond"/>
          <w:szCs w:val="24"/>
        </w:rPr>
        <w:t xml:space="preserve">Advisor: Sonali </w:t>
      </w:r>
      <w:proofErr w:type="spellStart"/>
      <w:r w:rsidR="00515088" w:rsidRPr="00BA4905">
        <w:rPr>
          <w:rFonts w:ascii="Garamond" w:hAnsi="Garamond"/>
          <w:szCs w:val="24"/>
        </w:rPr>
        <w:t>Chakravarti</w:t>
      </w:r>
      <w:proofErr w:type="spellEnd"/>
    </w:p>
    <w:p w14:paraId="4DDB5C09" w14:textId="77777777" w:rsidR="00865498" w:rsidRPr="00BA4905" w:rsidRDefault="00865498" w:rsidP="006079C8">
      <w:pPr>
        <w:rPr>
          <w:rFonts w:ascii="Garamond" w:hAnsi="Garamond"/>
          <w:b/>
          <w:sz w:val="40"/>
          <w:szCs w:val="40"/>
        </w:rPr>
      </w:pPr>
    </w:p>
    <w:p w14:paraId="79751B12" w14:textId="77777777" w:rsidR="007407AC" w:rsidRPr="00BA4905" w:rsidRDefault="007407AC" w:rsidP="007407AC">
      <w:pPr>
        <w:rPr>
          <w:rFonts w:ascii="Garamond" w:hAnsi="Garamond"/>
          <w:b/>
          <w:szCs w:val="24"/>
        </w:rPr>
      </w:pPr>
      <w:r w:rsidRPr="00BA4905">
        <w:rPr>
          <w:rFonts w:ascii="Garamond" w:hAnsi="Garamond"/>
          <w:b/>
          <w:szCs w:val="24"/>
        </w:rPr>
        <w:t>RESEARCH INTERESTS</w:t>
      </w:r>
    </w:p>
    <w:p w14:paraId="1C9C7FB9" w14:textId="77777777" w:rsidR="007407AC" w:rsidRPr="00BA4905" w:rsidRDefault="007407AC" w:rsidP="007407AC">
      <w:pPr>
        <w:rPr>
          <w:rFonts w:ascii="Garamond" w:hAnsi="Garamond"/>
          <w:sz w:val="20"/>
          <w:szCs w:val="20"/>
        </w:rPr>
      </w:pPr>
    </w:p>
    <w:p w14:paraId="3ADC8B30" w14:textId="7632333C" w:rsidR="007407AC" w:rsidRPr="00BA4905" w:rsidRDefault="00751745" w:rsidP="007407AC">
      <w:pPr>
        <w:ind w:left="720"/>
        <w:rPr>
          <w:rFonts w:ascii="Garamond" w:hAnsi="Garamond"/>
          <w:szCs w:val="24"/>
        </w:rPr>
      </w:pPr>
      <w:r w:rsidRPr="00BA4905">
        <w:rPr>
          <w:rFonts w:ascii="Garamond" w:hAnsi="Garamond"/>
          <w:szCs w:val="24"/>
        </w:rPr>
        <w:t xml:space="preserve">I am a political theorist engaged in both political theoretical and empirical work that engages the disciplines of political science, </w:t>
      </w:r>
      <w:r w:rsidR="00972BC3" w:rsidRPr="00BA4905">
        <w:rPr>
          <w:rFonts w:ascii="Garamond" w:hAnsi="Garamond"/>
          <w:szCs w:val="24"/>
        </w:rPr>
        <w:t>African</w:t>
      </w:r>
      <w:r w:rsidRPr="00BA4905">
        <w:rPr>
          <w:rFonts w:ascii="Garamond" w:hAnsi="Garamond"/>
          <w:szCs w:val="24"/>
        </w:rPr>
        <w:t xml:space="preserve"> American studies, and women’s and gender studies. </w:t>
      </w:r>
      <w:r w:rsidR="007407AC" w:rsidRPr="00BA4905">
        <w:rPr>
          <w:rFonts w:ascii="Garamond" w:hAnsi="Garamond"/>
          <w:szCs w:val="24"/>
        </w:rPr>
        <w:t xml:space="preserve">My research focuses on the politics of race and memory. My current book project is about the diverse ways enslaved people in the United States escaped slavery and how these different modes of fugitivity can speak to both fugitive theorizing in Black political thought and contemporary politics of resistance. </w:t>
      </w:r>
      <w:r w:rsidR="00B8216A" w:rsidRPr="00BA4905">
        <w:rPr>
          <w:rFonts w:ascii="Garamond" w:hAnsi="Garamond"/>
          <w:szCs w:val="24"/>
        </w:rPr>
        <w:t xml:space="preserve">I also work on the intersection of feminist political theory and popular culture. </w:t>
      </w:r>
      <w:r w:rsidR="007407AC" w:rsidRPr="00BA4905">
        <w:rPr>
          <w:rFonts w:ascii="Garamond" w:hAnsi="Garamond"/>
          <w:szCs w:val="24"/>
        </w:rPr>
        <w:t xml:space="preserve">Through </w:t>
      </w:r>
      <w:r w:rsidR="00B8216A" w:rsidRPr="00BA4905">
        <w:rPr>
          <w:rFonts w:ascii="Garamond" w:hAnsi="Garamond"/>
          <w:szCs w:val="24"/>
        </w:rPr>
        <w:t>empirical public opinion</w:t>
      </w:r>
      <w:r w:rsidR="007407AC" w:rsidRPr="00BA4905">
        <w:rPr>
          <w:rFonts w:ascii="Garamond" w:hAnsi="Garamond"/>
          <w:szCs w:val="24"/>
        </w:rPr>
        <w:t xml:space="preserve"> research, I also explore race and politics, racial attitudes, whiteness, and Confederate monuments in the United States. </w:t>
      </w:r>
    </w:p>
    <w:p w14:paraId="39D48602" w14:textId="77777777" w:rsidR="007407AC" w:rsidRPr="00BA4905" w:rsidRDefault="007407AC" w:rsidP="007407AC">
      <w:pPr>
        <w:rPr>
          <w:rFonts w:ascii="Garamond" w:hAnsi="Garamond"/>
          <w:b/>
          <w:sz w:val="40"/>
          <w:szCs w:val="40"/>
        </w:rPr>
      </w:pPr>
    </w:p>
    <w:p w14:paraId="2A9DF465" w14:textId="77B7AE2F" w:rsidR="005D25FD" w:rsidRPr="00BA4905" w:rsidRDefault="005D25FD" w:rsidP="005D25FD">
      <w:pPr>
        <w:rPr>
          <w:rFonts w:ascii="Garamond" w:hAnsi="Garamond"/>
          <w:b/>
          <w:szCs w:val="24"/>
        </w:rPr>
      </w:pPr>
      <w:r w:rsidRPr="00BA4905">
        <w:rPr>
          <w:rFonts w:ascii="Garamond" w:hAnsi="Garamond"/>
          <w:b/>
          <w:szCs w:val="24"/>
        </w:rPr>
        <w:t>PUBLICATIONS</w:t>
      </w:r>
      <w:r w:rsidR="002F06FB">
        <w:rPr>
          <w:rFonts w:ascii="Garamond" w:hAnsi="Garamond"/>
          <w:b/>
          <w:szCs w:val="24"/>
        </w:rPr>
        <w:t xml:space="preserve"> – PEER-REVIWED</w:t>
      </w:r>
    </w:p>
    <w:p w14:paraId="0C3E06AB" w14:textId="77777777" w:rsidR="00064CF4" w:rsidRPr="00BA4905" w:rsidRDefault="00064CF4" w:rsidP="00F618E0">
      <w:pPr>
        <w:ind w:left="720"/>
        <w:rPr>
          <w:rFonts w:ascii="Garamond" w:hAnsi="Garamond"/>
          <w:szCs w:val="24"/>
        </w:rPr>
      </w:pPr>
    </w:p>
    <w:p w14:paraId="4242C05B" w14:textId="4E06D28C" w:rsidR="003C7F86" w:rsidRPr="00BA4905" w:rsidRDefault="003C7F86" w:rsidP="003C7F86">
      <w:pPr>
        <w:ind w:left="720"/>
        <w:rPr>
          <w:rFonts w:ascii="Garamond" w:hAnsi="Garamond"/>
          <w:szCs w:val="24"/>
        </w:rPr>
      </w:pPr>
      <w:r w:rsidRPr="00BA4905">
        <w:rPr>
          <w:rFonts w:ascii="Garamond" w:hAnsi="Garamond"/>
          <w:szCs w:val="24"/>
        </w:rPr>
        <w:t xml:space="preserve">“Fugitive Truancy in Octavia Butler’s </w:t>
      </w:r>
      <w:r w:rsidRPr="00BA4905">
        <w:rPr>
          <w:rFonts w:ascii="Garamond" w:hAnsi="Garamond"/>
          <w:i/>
          <w:iCs/>
          <w:szCs w:val="24"/>
        </w:rPr>
        <w:t>Kindred</w:t>
      </w:r>
      <w:r w:rsidRPr="00BA4905">
        <w:rPr>
          <w:rFonts w:ascii="Garamond" w:hAnsi="Garamond"/>
          <w:szCs w:val="24"/>
        </w:rPr>
        <w:t xml:space="preserve"> and Ta-Nehisi Coates’ </w:t>
      </w:r>
      <w:r w:rsidRPr="00BA4905">
        <w:rPr>
          <w:rFonts w:ascii="Garamond" w:hAnsi="Garamond"/>
          <w:i/>
          <w:iCs/>
          <w:szCs w:val="24"/>
        </w:rPr>
        <w:t>The Water Dancer</w:t>
      </w:r>
      <w:r w:rsidRPr="00BA4905">
        <w:rPr>
          <w:rFonts w:ascii="Garamond" w:hAnsi="Garamond"/>
          <w:szCs w:val="24"/>
        </w:rPr>
        <w:t xml:space="preserve">.” </w:t>
      </w:r>
      <w:r>
        <w:rPr>
          <w:rFonts w:ascii="Garamond" w:hAnsi="Garamond"/>
          <w:szCs w:val="24"/>
        </w:rPr>
        <w:t>Accepted</w:t>
      </w:r>
      <w:r w:rsidRPr="00BA4905">
        <w:rPr>
          <w:rFonts w:ascii="Garamond" w:hAnsi="Garamond"/>
          <w:szCs w:val="24"/>
        </w:rPr>
        <w:t xml:space="preserve"> at </w:t>
      </w:r>
      <w:r w:rsidRPr="00BA4905">
        <w:rPr>
          <w:rFonts w:ascii="Garamond" w:hAnsi="Garamond"/>
          <w:i/>
          <w:iCs/>
          <w:szCs w:val="24"/>
        </w:rPr>
        <w:t>Contemporary Political Theory</w:t>
      </w:r>
      <w:r w:rsidRPr="00BA4905">
        <w:rPr>
          <w:rFonts w:ascii="Garamond" w:hAnsi="Garamond"/>
          <w:szCs w:val="24"/>
        </w:rPr>
        <w:t>.</w:t>
      </w:r>
    </w:p>
    <w:p w14:paraId="722DE067" w14:textId="77777777" w:rsidR="003C7F86" w:rsidRDefault="003C7F86" w:rsidP="00545EA6">
      <w:pPr>
        <w:ind w:left="720"/>
        <w:rPr>
          <w:rFonts w:ascii="Garamond" w:hAnsi="Garamond"/>
          <w:szCs w:val="24"/>
        </w:rPr>
      </w:pPr>
    </w:p>
    <w:p w14:paraId="72A86CB2" w14:textId="15DA48F7" w:rsidR="00545EA6" w:rsidRPr="00545EA6" w:rsidRDefault="00545EA6" w:rsidP="00545EA6">
      <w:pPr>
        <w:ind w:left="720"/>
        <w:rPr>
          <w:rFonts w:ascii="Garamond" w:hAnsi="Garamond"/>
          <w:szCs w:val="24"/>
        </w:rPr>
      </w:pPr>
      <w:r w:rsidRPr="00545EA6">
        <w:rPr>
          <w:rFonts w:ascii="Garamond" w:hAnsi="Garamond"/>
          <w:szCs w:val="24"/>
        </w:rPr>
        <w:t>“</w:t>
      </w:r>
      <w:r w:rsidRPr="00545EA6">
        <w:rPr>
          <w:rStyle w:val="Strong"/>
          <w:rFonts w:ascii="Garamond" w:hAnsi="Garamond"/>
          <w:b w:val="0"/>
          <w:bCs w:val="0"/>
        </w:rPr>
        <w:t>The Racialized Impacts of Confederate Symbols in Public Spaces: The Case of Courthouses</w:t>
      </w:r>
      <w:r>
        <w:rPr>
          <w:rFonts w:ascii="Garamond" w:hAnsi="Garamond"/>
          <w:szCs w:val="24"/>
        </w:rPr>
        <w:t>,</w:t>
      </w:r>
      <w:r w:rsidRPr="00545EA6">
        <w:rPr>
          <w:rFonts w:ascii="Garamond" w:hAnsi="Garamond"/>
          <w:szCs w:val="24"/>
        </w:rPr>
        <w:t xml:space="preserve">” </w:t>
      </w:r>
      <w:r>
        <w:rPr>
          <w:rFonts w:ascii="Garamond" w:hAnsi="Garamond"/>
          <w:szCs w:val="24"/>
        </w:rPr>
        <w:t>w</w:t>
      </w:r>
      <w:r w:rsidRPr="00545EA6">
        <w:rPr>
          <w:rFonts w:ascii="Garamond" w:hAnsi="Garamond"/>
          <w:szCs w:val="24"/>
        </w:rPr>
        <w:t xml:space="preserve">ith Emily Wager. </w:t>
      </w:r>
      <w:r>
        <w:rPr>
          <w:rFonts w:ascii="Garamond" w:hAnsi="Garamond"/>
          <w:szCs w:val="24"/>
        </w:rPr>
        <w:t>Forthcoming</w:t>
      </w:r>
      <w:r w:rsidRPr="00545EA6">
        <w:rPr>
          <w:rFonts w:ascii="Garamond" w:hAnsi="Garamond"/>
          <w:szCs w:val="24"/>
        </w:rPr>
        <w:t xml:space="preserve"> at </w:t>
      </w:r>
      <w:r w:rsidRPr="00545EA6">
        <w:rPr>
          <w:rFonts w:ascii="Garamond" w:hAnsi="Garamond"/>
          <w:i/>
          <w:iCs/>
          <w:szCs w:val="24"/>
        </w:rPr>
        <w:t>Journal of Race, Ethnicity, and Politics</w:t>
      </w:r>
      <w:r w:rsidRPr="00545EA6">
        <w:rPr>
          <w:rFonts w:ascii="Garamond" w:hAnsi="Garamond"/>
          <w:szCs w:val="24"/>
        </w:rPr>
        <w:t>.</w:t>
      </w:r>
    </w:p>
    <w:p w14:paraId="4B49BEBA" w14:textId="77777777" w:rsidR="00545EA6" w:rsidRDefault="00545EA6" w:rsidP="00B8216A">
      <w:pPr>
        <w:ind w:left="720"/>
        <w:rPr>
          <w:rFonts w:ascii="Garamond" w:hAnsi="Garamond"/>
          <w:szCs w:val="24"/>
        </w:rPr>
      </w:pPr>
    </w:p>
    <w:p w14:paraId="21BC1BCF" w14:textId="77777777" w:rsidR="00D9481C" w:rsidRPr="00BA4905" w:rsidRDefault="00D9481C" w:rsidP="00D9481C">
      <w:pPr>
        <w:ind w:left="720"/>
        <w:rPr>
          <w:rFonts w:ascii="Garamond" w:hAnsi="Garamond"/>
          <w:szCs w:val="24"/>
        </w:rPr>
      </w:pPr>
      <w:r w:rsidRPr="00BA4905">
        <w:rPr>
          <w:rFonts w:ascii="Garamond" w:hAnsi="Garamond"/>
          <w:szCs w:val="24"/>
        </w:rPr>
        <w:t xml:space="preserve">“Contentious Vulnerability: The Case of Rwandan Genocide Memorials.” </w:t>
      </w:r>
      <w:r w:rsidRPr="00BA4905">
        <w:rPr>
          <w:rFonts w:ascii="Garamond" w:hAnsi="Garamond"/>
          <w:i/>
          <w:iCs/>
          <w:szCs w:val="24"/>
        </w:rPr>
        <w:t>Memory Studies</w:t>
      </w:r>
      <w:r w:rsidRPr="00BA4905">
        <w:rPr>
          <w:rFonts w:ascii="Garamond" w:hAnsi="Garamond"/>
          <w:szCs w:val="24"/>
        </w:rPr>
        <w:t xml:space="preserve"> </w:t>
      </w:r>
      <w:r>
        <w:rPr>
          <w:rFonts w:ascii="Garamond" w:hAnsi="Garamond"/>
          <w:szCs w:val="24"/>
        </w:rPr>
        <w:t>(</w:t>
      </w:r>
      <w:r w:rsidRPr="00BA4905">
        <w:rPr>
          <w:rFonts w:ascii="Garamond" w:hAnsi="Garamond"/>
          <w:szCs w:val="24"/>
        </w:rPr>
        <w:t>202</w:t>
      </w:r>
      <w:r>
        <w:rPr>
          <w:rFonts w:ascii="Garamond" w:hAnsi="Garamond"/>
          <w:szCs w:val="24"/>
        </w:rPr>
        <w:t>5</w:t>
      </w:r>
      <w:r w:rsidRPr="00BA4905">
        <w:rPr>
          <w:rFonts w:ascii="Garamond" w:hAnsi="Garamond"/>
          <w:szCs w:val="24"/>
        </w:rPr>
        <w:t>).</w:t>
      </w:r>
      <w:r w:rsidRPr="00BA4905">
        <w:rPr>
          <w:rFonts w:ascii="Garamond" w:hAnsi="Garamond"/>
        </w:rPr>
        <w:t xml:space="preserve"> </w:t>
      </w:r>
      <w:hyperlink r:id="rId9" w:history="1">
        <w:r w:rsidRPr="00BA4905">
          <w:rPr>
            <w:rStyle w:val="Hyperlink"/>
            <w:rFonts w:ascii="Garamond" w:hAnsi="Garamond"/>
            <w:szCs w:val="24"/>
          </w:rPr>
          <w:t>https://doi.org/10.1177/17506980241255073</w:t>
        </w:r>
      </w:hyperlink>
      <w:r w:rsidRPr="00BA4905">
        <w:rPr>
          <w:rFonts w:ascii="Garamond" w:hAnsi="Garamond"/>
          <w:szCs w:val="24"/>
        </w:rPr>
        <w:t xml:space="preserve">. </w:t>
      </w:r>
    </w:p>
    <w:p w14:paraId="7C1AC56F" w14:textId="77777777" w:rsidR="00D9481C" w:rsidRDefault="00D9481C" w:rsidP="00B8216A">
      <w:pPr>
        <w:ind w:left="720"/>
        <w:rPr>
          <w:rFonts w:ascii="Garamond" w:hAnsi="Garamond"/>
          <w:szCs w:val="24"/>
        </w:rPr>
      </w:pPr>
    </w:p>
    <w:p w14:paraId="18982B36" w14:textId="48839C94" w:rsidR="00B8216A" w:rsidRPr="00BA4905" w:rsidRDefault="00B8216A" w:rsidP="00B8216A">
      <w:pPr>
        <w:ind w:left="720"/>
        <w:rPr>
          <w:rFonts w:ascii="Garamond" w:hAnsi="Garamond"/>
          <w:szCs w:val="24"/>
        </w:rPr>
      </w:pPr>
      <w:r w:rsidRPr="00BA4905">
        <w:rPr>
          <w:rFonts w:ascii="Garamond" w:hAnsi="Garamond"/>
          <w:szCs w:val="24"/>
        </w:rPr>
        <w:t>“</w:t>
      </w:r>
      <w:r w:rsidR="00420A15">
        <w:rPr>
          <w:rFonts w:ascii="Garamond" w:hAnsi="Garamond"/>
          <w:szCs w:val="24"/>
        </w:rPr>
        <w:t xml:space="preserve">White NIMBYism and Diversity </w:t>
      </w:r>
      <w:r w:rsidRPr="00BA4905">
        <w:rPr>
          <w:rFonts w:ascii="Garamond" w:hAnsi="Garamond"/>
          <w:szCs w:val="24"/>
        </w:rPr>
        <w:t xml:space="preserve">Close to Home,” with Andreas </w:t>
      </w:r>
      <w:proofErr w:type="spellStart"/>
      <w:r w:rsidRPr="00BA4905">
        <w:rPr>
          <w:rFonts w:ascii="Garamond" w:hAnsi="Garamond"/>
          <w:szCs w:val="24"/>
        </w:rPr>
        <w:t>Jozwiak</w:t>
      </w:r>
      <w:proofErr w:type="spellEnd"/>
      <w:r w:rsidRPr="00BA4905">
        <w:rPr>
          <w:rFonts w:ascii="Garamond" w:hAnsi="Garamond"/>
          <w:szCs w:val="24"/>
        </w:rPr>
        <w:t xml:space="preserve">. </w:t>
      </w:r>
      <w:r w:rsidRPr="00BA4905">
        <w:rPr>
          <w:rFonts w:ascii="Garamond" w:hAnsi="Garamond"/>
          <w:i/>
          <w:iCs/>
          <w:szCs w:val="24"/>
        </w:rPr>
        <w:t>Social Science Quarterly</w:t>
      </w:r>
      <w:r w:rsidR="00420A15">
        <w:rPr>
          <w:rFonts w:ascii="Garamond" w:hAnsi="Garamond"/>
          <w:i/>
          <w:iCs/>
          <w:szCs w:val="24"/>
        </w:rPr>
        <w:t xml:space="preserve"> </w:t>
      </w:r>
      <w:r w:rsidR="00420A15">
        <w:rPr>
          <w:rFonts w:ascii="Garamond" w:hAnsi="Garamond"/>
          <w:szCs w:val="24"/>
        </w:rPr>
        <w:t>(2024)</w:t>
      </w:r>
      <w:r w:rsidRPr="00BA4905">
        <w:rPr>
          <w:rFonts w:ascii="Garamond" w:hAnsi="Garamond"/>
          <w:szCs w:val="24"/>
        </w:rPr>
        <w:t>.</w:t>
      </w:r>
      <w:r w:rsidR="00420A15">
        <w:rPr>
          <w:rFonts w:ascii="Garamond" w:hAnsi="Garamond"/>
          <w:szCs w:val="24"/>
        </w:rPr>
        <w:t xml:space="preserve"> </w:t>
      </w:r>
      <w:hyperlink r:id="rId10" w:history="1">
        <w:r w:rsidR="00420A15" w:rsidRPr="000211EA">
          <w:rPr>
            <w:rStyle w:val="Hyperlink"/>
            <w:rFonts w:ascii="Garamond" w:hAnsi="Garamond"/>
            <w:szCs w:val="24"/>
          </w:rPr>
          <w:t>https://doi.org/1</w:t>
        </w:r>
        <w:r w:rsidR="00420A15" w:rsidRPr="000211EA">
          <w:rPr>
            <w:rStyle w:val="Hyperlink"/>
            <w:rFonts w:ascii="Garamond" w:hAnsi="Garamond"/>
            <w:szCs w:val="24"/>
          </w:rPr>
          <w:t>0</w:t>
        </w:r>
        <w:r w:rsidR="00420A15" w:rsidRPr="000211EA">
          <w:rPr>
            <w:rStyle w:val="Hyperlink"/>
            <w:rFonts w:ascii="Garamond" w:hAnsi="Garamond"/>
            <w:szCs w:val="24"/>
          </w:rPr>
          <w:t>.1111/ssqu.13457</w:t>
        </w:r>
      </w:hyperlink>
      <w:r w:rsidR="00420A15">
        <w:rPr>
          <w:rFonts w:ascii="Garamond" w:hAnsi="Garamond"/>
          <w:szCs w:val="24"/>
        </w:rPr>
        <w:t xml:space="preserve">. </w:t>
      </w:r>
    </w:p>
    <w:p w14:paraId="67DEE330" w14:textId="77777777" w:rsidR="00BA4905" w:rsidRPr="00BA4905" w:rsidRDefault="00BA4905" w:rsidP="00D9481C">
      <w:pPr>
        <w:rPr>
          <w:rFonts w:ascii="Garamond" w:hAnsi="Garamond"/>
          <w:szCs w:val="24"/>
        </w:rPr>
      </w:pPr>
    </w:p>
    <w:p w14:paraId="18182035" w14:textId="3BAB56A5" w:rsidR="00BA4905" w:rsidRPr="00BA4905" w:rsidRDefault="005667EF" w:rsidP="00BA4905">
      <w:pPr>
        <w:ind w:left="720"/>
        <w:rPr>
          <w:rFonts w:ascii="Garamond" w:hAnsi="Garamond"/>
          <w:szCs w:val="24"/>
        </w:rPr>
      </w:pPr>
      <w:r w:rsidRPr="00BA4905">
        <w:rPr>
          <w:rFonts w:ascii="Garamond" w:hAnsi="Garamond"/>
          <w:szCs w:val="24"/>
        </w:rPr>
        <w:t xml:space="preserve">“Share Your Trauma: A Critical Feminist Theory of Trauma Culture,” with Wilson Hammett. </w:t>
      </w:r>
      <w:r w:rsidRPr="00BA4905">
        <w:rPr>
          <w:rFonts w:ascii="Garamond" w:hAnsi="Garamond"/>
          <w:i/>
          <w:iCs/>
          <w:szCs w:val="24"/>
        </w:rPr>
        <w:t>Hypatia</w:t>
      </w:r>
      <w:r w:rsidR="00BA4905" w:rsidRPr="00BA4905">
        <w:rPr>
          <w:rFonts w:ascii="Garamond" w:hAnsi="Garamond"/>
          <w:szCs w:val="24"/>
        </w:rPr>
        <w:t xml:space="preserve"> (2024). </w:t>
      </w:r>
      <w:hyperlink r:id="rId11" w:history="1">
        <w:r w:rsidR="00BA4905" w:rsidRPr="00BA4905">
          <w:rPr>
            <w:rStyle w:val="Hyperlink"/>
            <w:rFonts w:ascii="Garamond" w:eastAsia="Times New Roman" w:hAnsi="Garamond"/>
            <w:szCs w:val="24"/>
          </w:rPr>
          <w:t>https://doi.org/10.1017/hyp.2024.22.</w:t>
        </w:r>
      </w:hyperlink>
    </w:p>
    <w:p w14:paraId="23BA5F92" w14:textId="77777777" w:rsidR="005667EF" w:rsidRPr="00BA4905" w:rsidRDefault="005667EF" w:rsidP="00BA4905">
      <w:pPr>
        <w:rPr>
          <w:rFonts w:ascii="Garamond" w:hAnsi="Garamond"/>
          <w:szCs w:val="24"/>
        </w:rPr>
      </w:pPr>
    </w:p>
    <w:p w14:paraId="692F31D0" w14:textId="69635B81" w:rsidR="005667EF" w:rsidRPr="00BA4905" w:rsidRDefault="005667EF" w:rsidP="005667EF">
      <w:pPr>
        <w:ind w:left="720"/>
        <w:rPr>
          <w:rFonts w:ascii="Garamond" w:hAnsi="Garamond"/>
          <w:szCs w:val="24"/>
        </w:rPr>
      </w:pPr>
      <w:r w:rsidRPr="00BA4905">
        <w:rPr>
          <w:rFonts w:ascii="Garamond" w:hAnsi="Garamond"/>
          <w:szCs w:val="24"/>
        </w:rPr>
        <w:t xml:space="preserve">“White privilege, white grievance, and the limitations of white antiracism,” with Leah </w:t>
      </w:r>
      <w:proofErr w:type="spellStart"/>
      <w:r w:rsidRPr="00BA4905">
        <w:rPr>
          <w:rFonts w:ascii="Garamond" w:hAnsi="Garamond"/>
          <w:szCs w:val="24"/>
        </w:rPr>
        <w:t>Christiani</w:t>
      </w:r>
      <w:proofErr w:type="spellEnd"/>
      <w:r w:rsidRPr="00BA4905">
        <w:rPr>
          <w:rFonts w:ascii="Garamond" w:hAnsi="Garamond"/>
          <w:szCs w:val="24"/>
        </w:rPr>
        <w:t xml:space="preserve">. </w:t>
      </w:r>
      <w:r w:rsidRPr="00BA4905">
        <w:rPr>
          <w:rFonts w:ascii="Garamond" w:hAnsi="Garamond"/>
          <w:i/>
          <w:iCs/>
          <w:szCs w:val="24"/>
        </w:rPr>
        <w:t>Politics, Groups, and Identities</w:t>
      </w:r>
      <w:r w:rsidRPr="00BA4905">
        <w:rPr>
          <w:rFonts w:ascii="Garamond" w:hAnsi="Garamond"/>
          <w:szCs w:val="24"/>
        </w:rPr>
        <w:t xml:space="preserve"> (2023). </w:t>
      </w:r>
      <w:hyperlink r:id="rId12" w:history="1">
        <w:r w:rsidRPr="00BA4905">
          <w:rPr>
            <w:rStyle w:val="Hyperlink"/>
            <w:rFonts w:ascii="Garamond" w:hAnsi="Garamond"/>
            <w:szCs w:val="24"/>
          </w:rPr>
          <w:t>https://doi.org/10.1080/21565503.2023.2224779</w:t>
        </w:r>
      </w:hyperlink>
      <w:r w:rsidRPr="00BA4905">
        <w:rPr>
          <w:rFonts w:ascii="Garamond" w:hAnsi="Garamond"/>
          <w:szCs w:val="24"/>
        </w:rPr>
        <w:t xml:space="preserve">. </w:t>
      </w:r>
    </w:p>
    <w:p w14:paraId="641B2105" w14:textId="77777777" w:rsidR="007C614E" w:rsidRPr="00BA4905" w:rsidRDefault="007C614E" w:rsidP="002F06FB">
      <w:pPr>
        <w:rPr>
          <w:rFonts w:ascii="Garamond" w:hAnsi="Garamond"/>
          <w:szCs w:val="24"/>
        </w:rPr>
      </w:pPr>
    </w:p>
    <w:p w14:paraId="789ACFF1" w14:textId="31A1BBF2" w:rsidR="005218A2" w:rsidRPr="00BA4905" w:rsidRDefault="005218A2" w:rsidP="00CE4C8B">
      <w:pPr>
        <w:ind w:left="720"/>
        <w:rPr>
          <w:rFonts w:ascii="Garamond" w:hAnsi="Garamond"/>
          <w:szCs w:val="24"/>
        </w:rPr>
      </w:pPr>
      <w:r w:rsidRPr="00BA4905">
        <w:rPr>
          <w:rFonts w:ascii="Garamond" w:hAnsi="Garamond"/>
          <w:szCs w:val="24"/>
        </w:rPr>
        <w:t xml:space="preserve">“Institutions and Arguments: Simulating the US Policymaking Process,” with Ryan Williams. </w:t>
      </w:r>
      <w:r w:rsidRPr="00BA4905">
        <w:rPr>
          <w:rFonts w:ascii="Garamond" w:hAnsi="Garamond"/>
          <w:i/>
          <w:iCs/>
          <w:szCs w:val="24"/>
        </w:rPr>
        <w:t>PS: Political Science and Politics</w:t>
      </w:r>
      <w:r w:rsidRPr="00BA4905">
        <w:rPr>
          <w:rFonts w:ascii="Garamond" w:hAnsi="Garamond"/>
          <w:szCs w:val="24"/>
        </w:rPr>
        <w:t xml:space="preserve"> (2021). </w:t>
      </w:r>
      <w:hyperlink r:id="rId13" w:history="1">
        <w:r w:rsidR="004E4866" w:rsidRPr="00BA4905">
          <w:rPr>
            <w:rStyle w:val="Hyperlink"/>
            <w:rFonts w:ascii="Garamond" w:hAnsi="Garamond"/>
            <w:szCs w:val="24"/>
          </w:rPr>
          <w:t>https://doi.org/10.1017/S1049096521001013</w:t>
        </w:r>
      </w:hyperlink>
      <w:r w:rsidR="004E4866" w:rsidRPr="00BA4905">
        <w:rPr>
          <w:rFonts w:ascii="Garamond" w:hAnsi="Garamond"/>
          <w:szCs w:val="24"/>
        </w:rPr>
        <w:t xml:space="preserve">. </w:t>
      </w:r>
    </w:p>
    <w:p w14:paraId="3294F3EF" w14:textId="77777777" w:rsidR="004756B4" w:rsidRPr="00BA4905" w:rsidRDefault="004756B4" w:rsidP="003975B2">
      <w:pPr>
        <w:rPr>
          <w:rFonts w:ascii="Garamond" w:hAnsi="Garamond"/>
          <w:szCs w:val="24"/>
        </w:rPr>
      </w:pPr>
    </w:p>
    <w:p w14:paraId="3858700C" w14:textId="66284FDA" w:rsidR="005D25FD" w:rsidRPr="00BA4905" w:rsidRDefault="005D25FD" w:rsidP="00CE4C8B">
      <w:pPr>
        <w:ind w:left="720"/>
        <w:rPr>
          <w:rFonts w:ascii="Garamond" w:hAnsi="Garamond"/>
          <w:szCs w:val="24"/>
        </w:rPr>
      </w:pPr>
      <w:r w:rsidRPr="00BA4905">
        <w:rPr>
          <w:rFonts w:ascii="Garamond" w:hAnsi="Garamond"/>
          <w:szCs w:val="24"/>
        </w:rPr>
        <w:t xml:space="preserve">“Confederate Symbols, Emotions, and Political Efficacy,” with Emily Wager and Tyler Steelman. </w:t>
      </w:r>
      <w:r w:rsidRPr="00BA4905">
        <w:rPr>
          <w:rFonts w:ascii="Garamond" w:hAnsi="Garamond"/>
          <w:i/>
          <w:iCs/>
          <w:szCs w:val="24"/>
        </w:rPr>
        <w:t>Du Bois Review</w:t>
      </w:r>
      <w:r w:rsidR="00CE4C8B" w:rsidRPr="00BA4905">
        <w:rPr>
          <w:rFonts w:ascii="Garamond" w:hAnsi="Garamond"/>
          <w:szCs w:val="24"/>
        </w:rPr>
        <w:t xml:space="preserve"> (2020). </w:t>
      </w:r>
      <w:hyperlink r:id="rId14" w:history="1">
        <w:r w:rsidR="00CE4C8B" w:rsidRPr="00BA4905">
          <w:rPr>
            <w:rStyle w:val="Hyperlink"/>
            <w:rFonts w:ascii="Garamond" w:hAnsi="Garamond"/>
            <w:szCs w:val="24"/>
          </w:rPr>
          <w:t>https://doi.org/10.1017/S1742058X2000020X</w:t>
        </w:r>
      </w:hyperlink>
      <w:r w:rsidR="00CE4C8B" w:rsidRPr="00BA4905">
        <w:rPr>
          <w:rFonts w:ascii="Garamond" w:hAnsi="Garamond"/>
          <w:szCs w:val="24"/>
        </w:rPr>
        <w:t>.</w:t>
      </w:r>
    </w:p>
    <w:p w14:paraId="33CF5826" w14:textId="77777777" w:rsidR="005D25FD" w:rsidRPr="00BA4905" w:rsidRDefault="005D25FD" w:rsidP="005D25FD">
      <w:pPr>
        <w:ind w:left="720"/>
        <w:rPr>
          <w:rFonts w:ascii="Garamond" w:hAnsi="Garamond" w:cs="Helvetica"/>
          <w:szCs w:val="24"/>
          <w:lang w:bidi="en-US"/>
        </w:rPr>
      </w:pPr>
    </w:p>
    <w:p w14:paraId="347570D6" w14:textId="6071A6CD" w:rsidR="005D25FD" w:rsidRPr="00BA4905" w:rsidRDefault="005D25FD" w:rsidP="005D25FD">
      <w:pPr>
        <w:ind w:left="720"/>
        <w:rPr>
          <w:rFonts w:ascii="Garamond" w:hAnsi="Garamond" w:cs="Helvetica"/>
          <w:color w:val="0563C1" w:themeColor="hyperlink"/>
          <w:szCs w:val="24"/>
          <w:u w:val="single"/>
          <w:lang w:bidi="en-US"/>
        </w:rPr>
      </w:pPr>
      <w:r w:rsidRPr="00BA4905">
        <w:rPr>
          <w:rFonts w:ascii="Garamond" w:hAnsi="Garamond" w:cs="Helvetica"/>
          <w:szCs w:val="24"/>
          <w:lang w:bidi="en-US"/>
        </w:rPr>
        <w:t>“Toward Forgiveness: Arendt</w:t>
      </w:r>
      <w:r w:rsidR="00421CA7" w:rsidRPr="00BA4905">
        <w:rPr>
          <w:rFonts w:ascii="Garamond" w:hAnsi="Garamond" w:cs="Helvetica"/>
          <w:szCs w:val="24"/>
          <w:lang w:bidi="en-US"/>
        </w:rPr>
        <w:t>’</w:t>
      </w:r>
      <w:r w:rsidRPr="00BA4905">
        <w:rPr>
          <w:rFonts w:ascii="Garamond" w:hAnsi="Garamond" w:cs="Helvetica"/>
          <w:szCs w:val="24"/>
          <w:lang w:bidi="en-US"/>
        </w:rPr>
        <w:t xml:space="preserve">s Banality of Evil.” </w:t>
      </w:r>
      <w:r w:rsidRPr="00BA4905">
        <w:rPr>
          <w:rFonts w:ascii="Garamond" w:hAnsi="Garamond" w:cs="Helvetica"/>
          <w:i/>
          <w:szCs w:val="24"/>
          <w:lang w:bidi="en-US"/>
        </w:rPr>
        <w:t>SPECTRA: The Social, Political, and Ethical Theory Archives</w:t>
      </w:r>
      <w:r w:rsidRPr="00BA4905">
        <w:rPr>
          <w:rFonts w:ascii="Garamond" w:hAnsi="Garamond" w:cs="Helvetica"/>
          <w:szCs w:val="24"/>
          <w:lang w:bidi="en-US"/>
        </w:rPr>
        <w:t xml:space="preserve"> 3.2 (2014). </w:t>
      </w:r>
      <w:hyperlink r:id="rId15" w:history="1">
        <w:r w:rsidRPr="00BA4905">
          <w:rPr>
            <w:rStyle w:val="Hyperlink"/>
            <w:rFonts w:ascii="Garamond" w:hAnsi="Garamond" w:cs="Helvetica"/>
            <w:szCs w:val="24"/>
            <w:lang w:bidi="en-US"/>
          </w:rPr>
          <w:t>http://doi.org/10.21061/spectra.v3i2.312</w:t>
        </w:r>
      </w:hyperlink>
      <w:r w:rsidRPr="00BA4905">
        <w:rPr>
          <w:rFonts w:ascii="Garamond" w:hAnsi="Garamond" w:cs="Helvetica"/>
          <w:szCs w:val="24"/>
          <w:lang w:bidi="en-US"/>
        </w:rPr>
        <w:t xml:space="preserve">. </w:t>
      </w:r>
    </w:p>
    <w:p w14:paraId="1876A314" w14:textId="77777777" w:rsidR="005D25FD" w:rsidRPr="00BA4905" w:rsidRDefault="005D25FD" w:rsidP="005D25FD">
      <w:pPr>
        <w:widowControl w:val="0"/>
        <w:tabs>
          <w:tab w:val="left" w:pos="360"/>
          <w:tab w:val="left" w:pos="720"/>
          <w:tab w:val="left" w:pos="1980"/>
          <w:tab w:val="left" w:pos="4500"/>
          <w:tab w:val="left" w:pos="7200"/>
        </w:tabs>
        <w:autoSpaceDE w:val="0"/>
        <w:autoSpaceDN w:val="0"/>
        <w:adjustRightInd w:val="0"/>
        <w:rPr>
          <w:rFonts w:ascii="Garamond" w:hAnsi="Garamond" w:cs="Helvetica"/>
          <w:szCs w:val="24"/>
          <w:lang w:bidi="en-US"/>
        </w:rPr>
      </w:pPr>
    </w:p>
    <w:p w14:paraId="7BA901C9" w14:textId="4558B563" w:rsidR="005D25FD" w:rsidRPr="00BA4905" w:rsidRDefault="005D25FD" w:rsidP="00142E1E">
      <w:pPr>
        <w:widowControl w:val="0"/>
        <w:tabs>
          <w:tab w:val="left" w:pos="360"/>
          <w:tab w:val="left" w:pos="720"/>
          <w:tab w:val="left" w:pos="1980"/>
          <w:tab w:val="left" w:pos="4500"/>
          <w:tab w:val="left" w:pos="7200"/>
        </w:tabs>
        <w:autoSpaceDE w:val="0"/>
        <w:autoSpaceDN w:val="0"/>
        <w:adjustRightInd w:val="0"/>
        <w:ind w:left="720"/>
        <w:rPr>
          <w:rFonts w:ascii="Garamond" w:hAnsi="Garamond" w:cs="Helvetica"/>
          <w:szCs w:val="24"/>
          <w:lang w:bidi="en-US"/>
        </w:rPr>
      </w:pPr>
      <w:r w:rsidRPr="00BA4905">
        <w:rPr>
          <w:rFonts w:ascii="Garamond" w:hAnsi="Garamond" w:cs="Helvetica"/>
          <w:szCs w:val="24"/>
          <w:lang w:bidi="en-US"/>
        </w:rPr>
        <w:t xml:space="preserve">“Derrida and Conflict.” </w:t>
      </w:r>
      <w:r w:rsidRPr="00BA4905">
        <w:rPr>
          <w:rFonts w:ascii="Garamond" w:hAnsi="Garamond" w:cs="Helvetica"/>
          <w:i/>
          <w:szCs w:val="24"/>
          <w:lang w:bidi="en-US"/>
        </w:rPr>
        <w:t>Critical Theory and Social Justice Journal of Undergraduate Research</w:t>
      </w:r>
      <w:r w:rsidRPr="00BA4905">
        <w:rPr>
          <w:rFonts w:ascii="Garamond" w:hAnsi="Garamond" w:cs="Helvetica"/>
          <w:szCs w:val="24"/>
          <w:lang w:bidi="en-US"/>
        </w:rPr>
        <w:t xml:space="preserve"> 4.1.9 (2014). </w:t>
      </w:r>
      <w:hyperlink r:id="rId16" w:history="1">
        <w:r w:rsidRPr="00BA4905">
          <w:rPr>
            <w:rStyle w:val="Hyperlink"/>
            <w:rFonts w:ascii="Garamond" w:hAnsi="Garamond" w:cs="Helvetica"/>
            <w:bCs/>
            <w:szCs w:val="24"/>
            <w:lang w:bidi="en-US"/>
          </w:rPr>
          <w:t>https://perma.cc/8HFC-6UDU</w:t>
        </w:r>
      </w:hyperlink>
      <w:r w:rsidRPr="00BA4905">
        <w:rPr>
          <w:rFonts w:ascii="Garamond" w:hAnsi="Garamond" w:cs="Helvetica"/>
          <w:szCs w:val="24"/>
          <w:lang w:bidi="en-US"/>
        </w:rPr>
        <w:t xml:space="preserve">. </w:t>
      </w:r>
    </w:p>
    <w:p w14:paraId="5299041C" w14:textId="77777777" w:rsidR="00A140E4" w:rsidRPr="00BA4905" w:rsidRDefault="00A140E4" w:rsidP="003975B2">
      <w:pPr>
        <w:rPr>
          <w:rFonts w:ascii="Garamond" w:hAnsi="Garamond"/>
          <w:b/>
          <w:szCs w:val="24"/>
        </w:rPr>
      </w:pPr>
    </w:p>
    <w:p w14:paraId="463E723E" w14:textId="2DDB7497" w:rsidR="002F06FB" w:rsidRPr="00BA4905" w:rsidRDefault="002F06FB" w:rsidP="002F06FB">
      <w:pPr>
        <w:rPr>
          <w:rFonts w:ascii="Garamond" w:hAnsi="Garamond"/>
          <w:b/>
          <w:szCs w:val="24"/>
        </w:rPr>
      </w:pPr>
      <w:r w:rsidRPr="00BA4905">
        <w:rPr>
          <w:rFonts w:ascii="Garamond" w:hAnsi="Garamond"/>
          <w:b/>
          <w:szCs w:val="24"/>
        </w:rPr>
        <w:t>PUBLICATIONS</w:t>
      </w:r>
      <w:r>
        <w:rPr>
          <w:rFonts w:ascii="Garamond" w:hAnsi="Garamond"/>
          <w:b/>
          <w:szCs w:val="24"/>
        </w:rPr>
        <w:t xml:space="preserve"> – NON-PEER-REVIWED</w:t>
      </w:r>
    </w:p>
    <w:p w14:paraId="08E92BE5" w14:textId="77777777" w:rsidR="002F06FB" w:rsidRDefault="002F06FB" w:rsidP="003975B2">
      <w:pPr>
        <w:rPr>
          <w:rFonts w:ascii="Garamond" w:hAnsi="Garamond"/>
          <w:b/>
          <w:szCs w:val="24"/>
        </w:rPr>
      </w:pPr>
    </w:p>
    <w:p w14:paraId="0EA4546C" w14:textId="77777777" w:rsidR="002F06FB" w:rsidRDefault="002F06FB" w:rsidP="002F06FB">
      <w:pPr>
        <w:ind w:left="720"/>
        <w:rPr>
          <w:rFonts w:ascii="Garamond" w:hAnsi="Garamond"/>
          <w:szCs w:val="24"/>
        </w:rPr>
      </w:pPr>
      <w:r>
        <w:rPr>
          <w:rFonts w:ascii="Garamond" w:hAnsi="Garamond"/>
          <w:szCs w:val="24"/>
        </w:rPr>
        <w:t xml:space="preserve">“Does Gender Essentialism Creep In? Exploring Theories of Gender Through Single-Sex Education.” In </w:t>
      </w:r>
      <w:r w:rsidRPr="002F06FB">
        <w:rPr>
          <w:rFonts w:ascii="Garamond" w:hAnsi="Garamond"/>
          <w:i/>
          <w:iCs/>
          <w:szCs w:val="24"/>
        </w:rPr>
        <w:t>Beating the Clock: The Power of Short Games and Active Learning in the Political Science Classroom</w:t>
      </w:r>
      <w:r>
        <w:rPr>
          <w:rFonts w:ascii="Garamond" w:hAnsi="Garamond"/>
          <w:szCs w:val="24"/>
        </w:rPr>
        <w:t>, Ed. Mark Harvey, James Fielder, Ryan Gibb, and Derek Glasgow (Taylor &amp; Francis, forthcoming).</w:t>
      </w:r>
    </w:p>
    <w:p w14:paraId="51475F11" w14:textId="77777777" w:rsidR="002F06FB" w:rsidRDefault="002F06FB" w:rsidP="002F06FB">
      <w:pPr>
        <w:ind w:left="720"/>
        <w:rPr>
          <w:rFonts w:ascii="Garamond" w:hAnsi="Garamond"/>
          <w:szCs w:val="24"/>
        </w:rPr>
      </w:pPr>
    </w:p>
    <w:p w14:paraId="3A16F2FB" w14:textId="77777777" w:rsidR="002F06FB" w:rsidRPr="002F06FB" w:rsidRDefault="002F06FB" w:rsidP="002F06FB">
      <w:pPr>
        <w:ind w:left="720"/>
        <w:rPr>
          <w:rFonts w:ascii="Garamond" w:hAnsi="Garamond"/>
          <w:szCs w:val="24"/>
        </w:rPr>
      </w:pPr>
      <w:r>
        <w:rPr>
          <w:rFonts w:ascii="Garamond" w:hAnsi="Garamond"/>
          <w:szCs w:val="24"/>
        </w:rPr>
        <w:t xml:space="preserve">“Index Card Activity for Understanding Complex Terms and Ideas.” In </w:t>
      </w:r>
      <w:r w:rsidRPr="002F06FB">
        <w:rPr>
          <w:rFonts w:ascii="Garamond" w:hAnsi="Garamond"/>
          <w:i/>
          <w:iCs/>
          <w:szCs w:val="24"/>
        </w:rPr>
        <w:t>Beating the Clock: The Power of Short Games and Active Learning in the Political Science Classroom</w:t>
      </w:r>
      <w:r>
        <w:rPr>
          <w:rFonts w:ascii="Garamond" w:hAnsi="Garamond"/>
          <w:szCs w:val="24"/>
        </w:rPr>
        <w:t>, Ed. Mark Harvey, James Fielder, Ryan Gibb, and Derek Glasgow (Taylor &amp; Francis, forthcoming).</w:t>
      </w:r>
    </w:p>
    <w:p w14:paraId="146A787A" w14:textId="77777777" w:rsidR="002F06FB" w:rsidRDefault="002F06FB" w:rsidP="002F06FB">
      <w:pPr>
        <w:ind w:left="720"/>
        <w:rPr>
          <w:rFonts w:ascii="Garamond" w:hAnsi="Garamond"/>
          <w:szCs w:val="24"/>
        </w:rPr>
      </w:pPr>
    </w:p>
    <w:p w14:paraId="13C4BAC0" w14:textId="1D745EED" w:rsidR="002F06FB" w:rsidRPr="00BA4905" w:rsidRDefault="002F06FB" w:rsidP="002F06FB">
      <w:pPr>
        <w:ind w:left="720"/>
        <w:rPr>
          <w:rFonts w:ascii="Garamond" w:hAnsi="Garamond"/>
          <w:szCs w:val="24"/>
        </w:rPr>
      </w:pPr>
      <w:r w:rsidRPr="00BA4905">
        <w:rPr>
          <w:rFonts w:ascii="Garamond" w:hAnsi="Garamond"/>
          <w:szCs w:val="24"/>
        </w:rPr>
        <w:t>“</w:t>
      </w:r>
      <w:proofErr w:type="gramStart"/>
      <w:r w:rsidRPr="00BA4905">
        <w:rPr>
          <w:rFonts w:ascii="Garamond" w:hAnsi="Garamond"/>
          <w:szCs w:val="24"/>
        </w:rPr>
        <w:t>So</w:t>
      </w:r>
      <w:proofErr w:type="gramEnd"/>
      <w:r w:rsidRPr="00BA4905">
        <w:rPr>
          <w:rFonts w:ascii="Garamond" w:hAnsi="Garamond"/>
          <w:szCs w:val="24"/>
        </w:rPr>
        <w:t xml:space="preserve"> Mother for That: Taylor Swift and Childless Mothering,” with Brian Britt. In </w:t>
      </w:r>
      <w:r w:rsidRPr="00BA4905">
        <w:rPr>
          <w:rFonts w:ascii="Garamond" w:hAnsi="Garamond"/>
          <w:i/>
          <w:iCs/>
          <w:szCs w:val="24"/>
        </w:rPr>
        <w:t>Taylor Swift and Philosophy</w:t>
      </w:r>
      <w:r w:rsidRPr="00BA4905">
        <w:rPr>
          <w:rFonts w:ascii="Garamond" w:hAnsi="Garamond"/>
          <w:szCs w:val="24"/>
        </w:rPr>
        <w:t>, Ed. Catherine M. Robb and Georgie Mills (Blackwell Philosophy and Pop Culture Series, 2024).</w:t>
      </w:r>
    </w:p>
    <w:p w14:paraId="299CA4FA" w14:textId="77777777" w:rsidR="002F06FB" w:rsidRDefault="002F06FB" w:rsidP="002F06FB">
      <w:pPr>
        <w:ind w:left="720"/>
        <w:rPr>
          <w:rFonts w:ascii="Garamond" w:hAnsi="Garamond"/>
          <w:szCs w:val="24"/>
        </w:rPr>
      </w:pPr>
    </w:p>
    <w:p w14:paraId="4D3B62C9" w14:textId="7D3D0959" w:rsidR="002F06FB" w:rsidRPr="00BA4905" w:rsidRDefault="002F06FB" w:rsidP="002F06FB">
      <w:pPr>
        <w:ind w:left="720"/>
        <w:rPr>
          <w:rFonts w:ascii="Garamond" w:hAnsi="Garamond"/>
          <w:szCs w:val="24"/>
        </w:rPr>
      </w:pPr>
      <w:r w:rsidRPr="00BA4905">
        <w:rPr>
          <w:rFonts w:ascii="Garamond" w:hAnsi="Garamond"/>
          <w:szCs w:val="24"/>
        </w:rPr>
        <w:t xml:space="preserve">“Medicare-for-All or the Status Quo? Simulating Lobbying, Policy Debate, and the Party Line in Congress.” In </w:t>
      </w:r>
      <w:r w:rsidRPr="00BA4905">
        <w:rPr>
          <w:rFonts w:ascii="Garamond" w:hAnsi="Garamond"/>
          <w:i/>
          <w:iCs/>
          <w:szCs w:val="24"/>
        </w:rPr>
        <w:t>Simulations in Political Science: Games Without Frontiers</w:t>
      </w:r>
      <w:r w:rsidRPr="00BA4905">
        <w:rPr>
          <w:rFonts w:ascii="Garamond" w:hAnsi="Garamond"/>
          <w:szCs w:val="24"/>
        </w:rPr>
        <w:t>, Ed. Mark Harvey, James Fielder, and Ryan Gibb (Routledge, 2023).</w:t>
      </w:r>
    </w:p>
    <w:p w14:paraId="71D92782" w14:textId="77777777" w:rsidR="002F06FB" w:rsidRDefault="002F06FB" w:rsidP="003975B2">
      <w:pPr>
        <w:rPr>
          <w:rFonts w:ascii="Garamond" w:hAnsi="Garamond"/>
          <w:b/>
          <w:szCs w:val="24"/>
        </w:rPr>
      </w:pPr>
    </w:p>
    <w:p w14:paraId="0BBF7EE3" w14:textId="07304F30" w:rsidR="003975B2" w:rsidRPr="00BA4905" w:rsidRDefault="003975B2" w:rsidP="003975B2">
      <w:pPr>
        <w:rPr>
          <w:rFonts w:ascii="Garamond" w:hAnsi="Garamond"/>
          <w:b/>
          <w:szCs w:val="24"/>
        </w:rPr>
      </w:pPr>
      <w:r w:rsidRPr="00BA4905">
        <w:rPr>
          <w:rFonts w:ascii="Garamond" w:hAnsi="Garamond"/>
          <w:b/>
          <w:szCs w:val="24"/>
        </w:rPr>
        <w:t>PUBLIC WRITING</w:t>
      </w:r>
      <w:r w:rsidR="000F4AA5">
        <w:rPr>
          <w:rFonts w:ascii="Garamond" w:hAnsi="Garamond"/>
          <w:b/>
          <w:szCs w:val="24"/>
        </w:rPr>
        <w:t xml:space="preserve"> AND PRESS</w:t>
      </w:r>
    </w:p>
    <w:p w14:paraId="77336F3A" w14:textId="0B3F033A" w:rsidR="003975B2" w:rsidRPr="00BA4905" w:rsidRDefault="003975B2" w:rsidP="00142E1E">
      <w:pPr>
        <w:widowControl w:val="0"/>
        <w:tabs>
          <w:tab w:val="left" w:pos="360"/>
          <w:tab w:val="left" w:pos="720"/>
          <w:tab w:val="left" w:pos="1980"/>
          <w:tab w:val="left" w:pos="4500"/>
          <w:tab w:val="left" w:pos="7200"/>
        </w:tabs>
        <w:autoSpaceDE w:val="0"/>
        <w:autoSpaceDN w:val="0"/>
        <w:adjustRightInd w:val="0"/>
        <w:ind w:left="720"/>
        <w:rPr>
          <w:rFonts w:ascii="Garamond" w:hAnsi="Garamond" w:cs="Helvetica"/>
          <w:szCs w:val="24"/>
          <w:lang w:bidi="en-US"/>
        </w:rPr>
      </w:pPr>
    </w:p>
    <w:p w14:paraId="237D54F6" w14:textId="18703449" w:rsidR="000F4AA5" w:rsidRPr="000F4AA5" w:rsidRDefault="000F4AA5" w:rsidP="003975B2">
      <w:pPr>
        <w:ind w:left="720"/>
        <w:rPr>
          <w:rFonts w:ascii="Garamond" w:hAnsi="Garamond"/>
          <w:szCs w:val="24"/>
        </w:rPr>
      </w:pPr>
      <w:r>
        <w:rPr>
          <w:rFonts w:ascii="Garamond" w:hAnsi="Garamond"/>
          <w:szCs w:val="24"/>
        </w:rPr>
        <w:t xml:space="preserve">KSVR’s </w:t>
      </w:r>
      <w:r>
        <w:rPr>
          <w:rFonts w:ascii="Garamond" w:hAnsi="Garamond"/>
          <w:i/>
          <w:iCs/>
          <w:szCs w:val="24"/>
        </w:rPr>
        <w:t>Skagit Talks</w:t>
      </w:r>
      <w:r>
        <w:rPr>
          <w:rFonts w:ascii="Garamond" w:hAnsi="Garamond"/>
          <w:szCs w:val="24"/>
        </w:rPr>
        <w:t xml:space="preserve"> radio show interview about book chapter on the Underground Railroad with Dr. Farhana </w:t>
      </w:r>
      <w:proofErr w:type="spellStart"/>
      <w:r>
        <w:rPr>
          <w:rFonts w:ascii="Garamond" w:hAnsi="Garamond"/>
          <w:szCs w:val="24"/>
        </w:rPr>
        <w:t>Loonat</w:t>
      </w:r>
      <w:proofErr w:type="spellEnd"/>
      <w:r>
        <w:rPr>
          <w:rFonts w:ascii="Garamond" w:hAnsi="Garamond"/>
          <w:szCs w:val="24"/>
        </w:rPr>
        <w:t>, November 18, 2024.</w:t>
      </w:r>
    </w:p>
    <w:p w14:paraId="69D69EAC" w14:textId="77777777" w:rsidR="000F4AA5" w:rsidRDefault="000F4AA5" w:rsidP="003975B2">
      <w:pPr>
        <w:ind w:left="720"/>
        <w:rPr>
          <w:rFonts w:ascii="Garamond" w:hAnsi="Garamond"/>
          <w:szCs w:val="24"/>
        </w:rPr>
      </w:pPr>
    </w:p>
    <w:p w14:paraId="3C1FD709" w14:textId="1A312149" w:rsidR="00865498" w:rsidRPr="00BA4905" w:rsidRDefault="003975B2" w:rsidP="003975B2">
      <w:pPr>
        <w:ind w:left="720"/>
        <w:rPr>
          <w:rFonts w:ascii="Garamond" w:hAnsi="Garamond"/>
          <w:szCs w:val="24"/>
        </w:rPr>
      </w:pPr>
      <w:r w:rsidRPr="00BA4905">
        <w:rPr>
          <w:rFonts w:ascii="Garamond" w:hAnsi="Garamond"/>
          <w:szCs w:val="24"/>
        </w:rPr>
        <w:t xml:space="preserve">“Memorial Day was political from the beginning. Here’s how the holiday was shaped by race and the Civil War.” </w:t>
      </w:r>
      <w:r w:rsidRPr="00BA4905">
        <w:rPr>
          <w:rFonts w:ascii="Garamond" w:hAnsi="Garamond"/>
          <w:i/>
          <w:iCs/>
          <w:szCs w:val="24"/>
        </w:rPr>
        <w:t>The Monkey Cage - The Washington Post</w:t>
      </w:r>
      <w:r w:rsidRPr="00BA4905">
        <w:rPr>
          <w:rFonts w:ascii="Garamond" w:hAnsi="Garamond"/>
          <w:szCs w:val="24"/>
        </w:rPr>
        <w:t xml:space="preserve"> (2021). </w:t>
      </w:r>
      <w:hyperlink r:id="rId17" w:history="1">
        <w:r w:rsidRPr="00BA4905">
          <w:rPr>
            <w:rStyle w:val="Hyperlink"/>
            <w:rFonts w:ascii="Garamond" w:hAnsi="Garamond"/>
            <w:szCs w:val="24"/>
          </w:rPr>
          <w:t>https://www.washingtonpost.com/politics/2021/05/31/memorial-day-was-political-beginning-heres-how-holiday-was-shaped-by-race-civil-war/</w:t>
        </w:r>
      </w:hyperlink>
      <w:r w:rsidRPr="00BA4905">
        <w:rPr>
          <w:rFonts w:ascii="Garamond" w:hAnsi="Garamond"/>
          <w:szCs w:val="24"/>
        </w:rPr>
        <w:t xml:space="preserve">. </w:t>
      </w:r>
    </w:p>
    <w:p w14:paraId="3246B226" w14:textId="77777777" w:rsidR="003975B2" w:rsidRPr="00BA4905" w:rsidRDefault="003975B2" w:rsidP="00F15C0F">
      <w:pPr>
        <w:rPr>
          <w:rFonts w:ascii="Garamond" w:hAnsi="Garamond"/>
          <w:sz w:val="40"/>
          <w:szCs w:val="40"/>
        </w:rPr>
      </w:pPr>
    </w:p>
    <w:p w14:paraId="2C4A00EC" w14:textId="2B32D9F1" w:rsidR="00275DAC" w:rsidRPr="00BA4905" w:rsidRDefault="00420A15" w:rsidP="00275DAC">
      <w:pPr>
        <w:rPr>
          <w:rFonts w:ascii="Garamond" w:hAnsi="Garamond"/>
          <w:b/>
          <w:szCs w:val="24"/>
        </w:rPr>
      </w:pPr>
      <w:r>
        <w:rPr>
          <w:rFonts w:ascii="Garamond" w:hAnsi="Garamond"/>
          <w:b/>
          <w:szCs w:val="24"/>
        </w:rPr>
        <w:t>WORK IN PREPARATION</w:t>
      </w:r>
    </w:p>
    <w:p w14:paraId="19969C46" w14:textId="271EABC5" w:rsidR="001859D2" w:rsidRPr="00BA4905" w:rsidRDefault="00F02B76" w:rsidP="00F618E0">
      <w:pPr>
        <w:rPr>
          <w:rFonts w:ascii="Garamond" w:hAnsi="Garamond"/>
          <w:szCs w:val="24"/>
        </w:rPr>
      </w:pPr>
      <w:r w:rsidRPr="00BA4905">
        <w:rPr>
          <w:rFonts w:ascii="Garamond" w:hAnsi="Garamond"/>
          <w:szCs w:val="24"/>
        </w:rPr>
        <w:t xml:space="preserve"> </w:t>
      </w:r>
    </w:p>
    <w:p w14:paraId="1B4C7A0A" w14:textId="11C00600" w:rsidR="00420A15" w:rsidRPr="00420A15" w:rsidRDefault="00420A15" w:rsidP="003F2624">
      <w:pPr>
        <w:ind w:left="720"/>
        <w:rPr>
          <w:rFonts w:ascii="Garamond" w:hAnsi="Garamond"/>
          <w:szCs w:val="24"/>
        </w:rPr>
      </w:pPr>
      <w:r>
        <w:rPr>
          <w:rFonts w:ascii="Garamond" w:hAnsi="Garamond"/>
          <w:szCs w:val="24"/>
        </w:rPr>
        <w:t xml:space="preserve">Book manuscript: </w:t>
      </w:r>
      <w:r>
        <w:rPr>
          <w:rFonts w:ascii="Garamond" w:hAnsi="Garamond"/>
          <w:i/>
          <w:iCs/>
          <w:szCs w:val="24"/>
        </w:rPr>
        <w:t>Flight Within: Fugitivity in U.S. Black Political Thought</w:t>
      </w:r>
      <w:r>
        <w:rPr>
          <w:rFonts w:ascii="Garamond" w:hAnsi="Garamond"/>
          <w:szCs w:val="24"/>
        </w:rPr>
        <w:t xml:space="preserve">, under contract at New York University Press. </w:t>
      </w:r>
    </w:p>
    <w:p w14:paraId="57D0AD11" w14:textId="77777777" w:rsidR="00DA1E9D" w:rsidRPr="00BA4905" w:rsidRDefault="00DA1E9D" w:rsidP="0021412E">
      <w:pPr>
        <w:rPr>
          <w:rFonts w:ascii="Garamond" w:hAnsi="Garamond"/>
          <w:szCs w:val="24"/>
        </w:rPr>
      </w:pPr>
    </w:p>
    <w:p w14:paraId="4FF55BA1" w14:textId="1E3B865D" w:rsidR="00DA1E9D" w:rsidRPr="00BA4905" w:rsidRDefault="00DA1E9D" w:rsidP="00530834">
      <w:pPr>
        <w:ind w:left="720"/>
        <w:rPr>
          <w:rFonts w:ascii="Garamond" w:hAnsi="Garamond"/>
          <w:szCs w:val="24"/>
        </w:rPr>
      </w:pPr>
      <w:r w:rsidRPr="00BA4905">
        <w:rPr>
          <w:rFonts w:ascii="Garamond" w:hAnsi="Garamond"/>
          <w:szCs w:val="24"/>
        </w:rPr>
        <w:lastRenderedPageBreak/>
        <w:t>“’Lurking’ on the Periphery: Harriet Jacobs and Liminal Fugitivity.”</w:t>
      </w:r>
      <w:r w:rsidR="00F618E0" w:rsidRPr="00BA4905">
        <w:rPr>
          <w:rFonts w:ascii="Garamond" w:hAnsi="Garamond"/>
          <w:szCs w:val="24"/>
        </w:rPr>
        <w:t xml:space="preserve"> Under </w:t>
      </w:r>
      <w:r w:rsidR="00506A71">
        <w:rPr>
          <w:rFonts w:ascii="Garamond" w:hAnsi="Garamond"/>
          <w:szCs w:val="24"/>
        </w:rPr>
        <w:t xml:space="preserve">revise-and-resubmit </w:t>
      </w:r>
      <w:r w:rsidR="00F618E0" w:rsidRPr="00BA4905">
        <w:rPr>
          <w:rFonts w:ascii="Garamond" w:hAnsi="Garamond"/>
          <w:szCs w:val="24"/>
        </w:rPr>
        <w:t xml:space="preserve">at </w:t>
      </w:r>
      <w:r w:rsidR="00F618E0" w:rsidRPr="00BA4905">
        <w:rPr>
          <w:rFonts w:ascii="Garamond" w:hAnsi="Garamond"/>
          <w:i/>
          <w:iCs/>
          <w:szCs w:val="24"/>
        </w:rPr>
        <w:t>Political Theory</w:t>
      </w:r>
      <w:r w:rsidR="00F618E0" w:rsidRPr="00BA4905">
        <w:rPr>
          <w:rFonts w:ascii="Garamond" w:hAnsi="Garamond"/>
          <w:szCs w:val="24"/>
        </w:rPr>
        <w:t>.</w:t>
      </w:r>
    </w:p>
    <w:p w14:paraId="0FF7DE2B" w14:textId="3312C3D4" w:rsidR="0049606A" w:rsidRPr="00BA4905" w:rsidRDefault="0049606A" w:rsidP="00530834">
      <w:pPr>
        <w:rPr>
          <w:rFonts w:ascii="Garamond" w:hAnsi="Garamond"/>
          <w:szCs w:val="24"/>
        </w:rPr>
      </w:pPr>
    </w:p>
    <w:p w14:paraId="71EF7C4C" w14:textId="36001F9D" w:rsidR="0049606A" w:rsidRPr="00BA4905" w:rsidRDefault="0049606A" w:rsidP="00374486">
      <w:pPr>
        <w:ind w:left="720"/>
        <w:rPr>
          <w:rFonts w:ascii="Garamond" w:hAnsi="Garamond"/>
          <w:szCs w:val="24"/>
        </w:rPr>
      </w:pPr>
      <w:r w:rsidRPr="00BA4905">
        <w:rPr>
          <w:rFonts w:ascii="Garamond" w:hAnsi="Garamond"/>
          <w:szCs w:val="24"/>
        </w:rPr>
        <w:t xml:space="preserve">“Resistance to Housing and Racial Context,” with Andreas </w:t>
      </w:r>
      <w:proofErr w:type="spellStart"/>
      <w:r w:rsidRPr="00BA4905">
        <w:rPr>
          <w:rFonts w:ascii="Garamond" w:hAnsi="Garamond"/>
          <w:szCs w:val="24"/>
        </w:rPr>
        <w:t>Jozwiak</w:t>
      </w:r>
      <w:proofErr w:type="spellEnd"/>
      <w:r w:rsidRPr="00BA4905">
        <w:rPr>
          <w:rFonts w:ascii="Garamond" w:hAnsi="Garamond"/>
          <w:szCs w:val="24"/>
        </w:rPr>
        <w:t xml:space="preserve">. </w:t>
      </w:r>
    </w:p>
    <w:p w14:paraId="07B03096" w14:textId="0D44A371" w:rsidR="000F21E1" w:rsidRPr="00BA4905" w:rsidRDefault="000F21E1" w:rsidP="00374486">
      <w:pPr>
        <w:ind w:left="720"/>
        <w:rPr>
          <w:rFonts w:ascii="Garamond" w:hAnsi="Garamond"/>
          <w:szCs w:val="24"/>
        </w:rPr>
      </w:pPr>
    </w:p>
    <w:p w14:paraId="60823474" w14:textId="7E23303C" w:rsidR="00410B31" w:rsidRPr="00BA4905" w:rsidRDefault="000F21E1" w:rsidP="00410B31">
      <w:pPr>
        <w:ind w:left="720"/>
        <w:rPr>
          <w:rFonts w:ascii="Garamond" w:hAnsi="Garamond"/>
          <w:szCs w:val="24"/>
        </w:rPr>
      </w:pPr>
      <w:r w:rsidRPr="00BA4905">
        <w:rPr>
          <w:rFonts w:ascii="Garamond" w:hAnsi="Garamond"/>
          <w:szCs w:val="24"/>
        </w:rPr>
        <w:t xml:space="preserve">“(Dis)owning Whiteness,” with Leah </w:t>
      </w:r>
      <w:proofErr w:type="spellStart"/>
      <w:r w:rsidRPr="00BA4905">
        <w:rPr>
          <w:rFonts w:ascii="Garamond" w:hAnsi="Garamond"/>
          <w:szCs w:val="24"/>
        </w:rPr>
        <w:t>Christiani</w:t>
      </w:r>
      <w:proofErr w:type="spellEnd"/>
      <w:r w:rsidRPr="00BA4905">
        <w:rPr>
          <w:rFonts w:ascii="Garamond" w:hAnsi="Garamond"/>
          <w:szCs w:val="24"/>
        </w:rPr>
        <w:t xml:space="preserve">. </w:t>
      </w:r>
    </w:p>
    <w:p w14:paraId="712B27F2" w14:textId="77777777" w:rsidR="001859D2" w:rsidRPr="00BA4905" w:rsidRDefault="001859D2" w:rsidP="00275DAC">
      <w:pPr>
        <w:rPr>
          <w:rFonts w:ascii="Garamond" w:hAnsi="Garamond"/>
          <w:sz w:val="40"/>
          <w:szCs w:val="40"/>
        </w:rPr>
      </w:pPr>
    </w:p>
    <w:p w14:paraId="66166E76" w14:textId="04C9B41E" w:rsidR="003B41F3" w:rsidRPr="00BA4905" w:rsidRDefault="00A31526" w:rsidP="003B41F3">
      <w:pPr>
        <w:rPr>
          <w:rFonts w:ascii="Garamond" w:hAnsi="Garamond"/>
          <w:b/>
          <w:szCs w:val="24"/>
        </w:rPr>
      </w:pPr>
      <w:r w:rsidRPr="00BA4905">
        <w:rPr>
          <w:rFonts w:ascii="Garamond" w:hAnsi="Garamond"/>
          <w:b/>
          <w:szCs w:val="24"/>
        </w:rPr>
        <w:t xml:space="preserve">SELECTED </w:t>
      </w:r>
      <w:r w:rsidR="003B41F3" w:rsidRPr="00BA4905">
        <w:rPr>
          <w:rFonts w:ascii="Garamond" w:hAnsi="Garamond"/>
          <w:b/>
          <w:szCs w:val="24"/>
        </w:rPr>
        <w:t>CONFERENCE PRESENTATIONS</w:t>
      </w:r>
    </w:p>
    <w:p w14:paraId="7E6924FE" w14:textId="77777777" w:rsidR="00D33C35" w:rsidRDefault="00D33C35" w:rsidP="00D33C35">
      <w:pPr>
        <w:rPr>
          <w:rFonts w:ascii="Garamond" w:hAnsi="Garamond"/>
          <w:szCs w:val="24"/>
        </w:rPr>
      </w:pPr>
    </w:p>
    <w:p w14:paraId="3D153542" w14:textId="47BED11D" w:rsidR="00420A15" w:rsidRDefault="00420A15" w:rsidP="007F356E">
      <w:pPr>
        <w:ind w:left="720"/>
        <w:rPr>
          <w:rFonts w:ascii="Garamond" w:hAnsi="Garamond"/>
          <w:szCs w:val="24"/>
        </w:rPr>
      </w:pPr>
      <w:r>
        <w:rPr>
          <w:rFonts w:ascii="Garamond" w:hAnsi="Garamond"/>
          <w:szCs w:val="24"/>
        </w:rPr>
        <w:t>“Flight All the Way Out: The Myth of the Underground Railroad,” paper prepared for the American Political Science Association annual meeting, September 5, 2024.</w:t>
      </w:r>
    </w:p>
    <w:p w14:paraId="7D0D7508" w14:textId="77777777" w:rsidR="00420A15" w:rsidRDefault="00420A15" w:rsidP="007F356E">
      <w:pPr>
        <w:ind w:left="720"/>
        <w:rPr>
          <w:rFonts w:ascii="Garamond" w:hAnsi="Garamond"/>
          <w:szCs w:val="24"/>
        </w:rPr>
      </w:pPr>
    </w:p>
    <w:p w14:paraId="7EF915FE" w14:textId="71A90ABA" w:rsidR="007F356E" w:rsidRPr="00BA4905" w:rsidRDefault="007F356E" w:rsidP="007F356E">
      <w:pPr>
        <w:ind w:left="720"/>
        <w:rPr>
          <w:rFonts w:ascii="Garamond" w:hAnsi="Garamond"/>
          <w:szCs w:val="24"/>
        </w:rPr>
      </w:pPr>
      <w:r w:rsidRPr="00BA4905">
        <w:rPr>
          <w:rFonts w:ascii="Garamond" w:hAnsi="Garamond"/>
          <w:szCs w:val="24"/>
        </w:rPr>
        <w:t xml:space="preserve">“’Lurking’ on the Periphery: Harriet Jacobs and Liminal </w:t>
      </w:r>
      <w:r w:rsidR="00957B0C" w:rsidRPr="00BA4905">
        <w:rPr>
          <w:rFonts w:ascii="Garamond" w:hAnsi="Garamond"/>
          <w:szCs w:val="24"/>
        </w:rPr>
        <w:t>Fugitivity,</w:t>
      </w:r>
      <w:r w:rsidR="00DA1E9D" w:rsidRPr="00BA4905">
        <w:rPr>
          <w:rFonts w:ascii="Garamond" w:hAnsi="Garamond"/>
          <w:szCs w:val="24"/>
        </w:rPr>
        <w:t>”</w:t>
      </w:r>
      <w:r w:rsidR="00957B0C" w:rsidRPr="00BA4905">
        <w:rPr>
          <w:rFonts w:ascii="Garamond" w:hAnsi="Garamond"/>
          <w:szCs w:val="24"/>
        </w:rPr>
        <w:t xml:space="preserve"> paper</w:t>
      </w:r>
      <w:r w:rsidRPr="00BA4905">
        <w:rPr>
          <w:rFonts w:ascii="Garamond" w:hAnsi="Garamond"/>
          <w:szCs w:val="24"/>
        </w:rPr>
        <w:t xml:space="preserve"> prepared for the Association for Political Theory annual meeting, October 14, 2023.</w:t>
      </w:r>
    </w:p>
    <w:p w14:paraId="53D35369" w14:textId="77777777" w:rsidR="007F356E" w:rsidRPr="00BA4905" w:rsidRDefault="007F356E" w:rsidP="003B41F3">
      <w:pPr>
        <w:ind w:left="720"/>
        <w:rPr>
          <w:rFonts w:ascii="Garamond" w:hAnsi="Garamond"/>
          <w:szCs w:val="24"/>
        </w:rPr>
      </w:pPr>
    </w:p>
    <w:p w14:paraId="25F6B851" w14:textId="34CDBCDE" w:rsidR="00681865" w:rsidRPr="00BA4905" w:rsidRDefault="00681865" w:rsidP="003B41F3">
      <w:pPr>
        <w:ind w:left="720"/>
        <w:rPr>
          <w:rFonts w:ascii="Garamond" w:hAnsi="Garamond"/>
          <w:szCs w:val="24"/>
        </w:rPr>
      </w:pPr>
      <w:r w:rsidRPr="00BA4905">
        <w:rPr>
          <w:rFonts w:ascii="Garamond" w:hAnsi="Garamond"/>
          <w:szCs w:val="24"/>
        </w:rPr>
        <w:t xml:space="preserve">“Fugitive Truancy in Octavia Butler’s </w:t>
      </w:r>
      <w:r w:rsidRPr="00BA4905">
        <w:rPr>
          <w:rFonts w:ascii="Garamond" w:hAnsi="Garamond"/>
          <w:i/>
          <w:iCs/>
          <w:szCs w:val="24"/>
        </w:rPr>
        <w:t>Kindred</w:t>
      </w:r>
      <w:r w:rsidRPr="00BA4905">
        <w:rPr>
          <w:rFonts w:ascii="Garamond" w:hAnsi="Garamond"/>
          <w:szCs w:val="24"/>
        </w:rPr>
        <w:t xml:space="preserve"> and Ta-Nehisi Coates’ </w:t>
      </w:r>
      <w:r w:rsidRPr="00BA4905">
        <w:rPr>
          <w:rFonts w:ascii="Garamond" w:hAnsi="Garamond"/>
          <w:i/>
          <w:iCs/>
          <w:szCs w:val="24"/>
        </w:rPr>
        <w:t>The Water Dancer</w:t>
      </w:r>
      <w:r w:rsidRPr="00BA4905">
        <w:rPr>
          <w:rFonts w:ascii="Garamond" w:hAnsi="Garamond"/>
          <w:szCs w:val="24"/>
        </w:rPr>
        <w:t>,” paper prepared for the Association for Political Theory annual meeting, October 29, 2022.</w:t>
      </w:r>
    </w:p>
    <w:p w14:paraId="619E4D89" w14:textId="77777777" w:rsidR="00681865" w:rsidRPr="00BA4905" w:rsidRDefault="00681865" w:rsidP="003B41F3">
      <w:pPr>
        <w:ind w:left="720"/>
        <w:rPr>
          <w:rFonts w:ascii="Garamond" w:hAnsi="Garamond"/>
          <w:szCs w:val="24"/>
        </w:rPr>
      </w:pPr>
    </w:p>
    <w:p w14:paraId="2E908AE7" w14:textId="0509BCD8" w:rsidR="005230FC" w:rsidRPr="00BA4905" w:rsidRDefault="005230FC" w:rsidP="003B41F3">
      <w:pPr>
        <w:ind w:left="720"/>
        <w:rPr>
          <w:rFonts w:ascii="Garamond" w:hAnsi="Garamond"/>
          <w:szCs w:val="24"/>
        </w:rPr>
      </w:pPr>
      <w:r w:rsidRPr="00BA4905">
        <w:rPr>
          <w:rFonts w:ascii="Garamond" w:hAnsi="Garamond"/>
          <w:szCs w:val="24"/>
        </w:rPr>
        <w:t>“Nice White Liberals?”, paper prepared for the Southern Political Science Association annual meeting, January 15, 2022.</w:t>
      </w:r>
    </w:p>
    <w:p w14:paraId="42147D49" w14:textId="77777777" w:rsidR="005230FC" w:rsidRPr="00BA4905" w:rsidRDefault="005230FC" w:rsidP="003B41F3">
      <w:pPr>
        <w:ind w:left="720"/>
        <w:rPr>
          <w:rFonts w:ascii="Garamond" w:hAnsi="Garamond"/>
          <w:szCs w:val="24"/>
        </w:rPr>
      </w:pPr>
    </w:p>
    <w:p w14:paraId="27A3060E" w14:textId="29C674FB" w:rsidR="00811E40" w:rsidRPr="00BA4905" w:rsidRDefault="00811E40" w:rsidP="003B41F3">
      <w:pPr>
        <w:ind w:left="720"/>
        <w:rPr>
          <w:rFonts w:ascii="Garamond" w:hAnsi="Garamond"/>
          <w:szCs w:val="24"/>
        </w:rPr>
      </w:pPr>
      <w:r w:rsidRPr="00BA4905">
        <w:rPr>
          <w:rFonts w:ascii="Garamond" w:hAnsi="Garamond"/>
          <w:szCs w:val="24"/>
        </w:rPr>
        <w:t>“</w:t>
      </w:r>
      <w:r w:rsidR="0095785E" w:rsidRPr="00BA4905">
        <w:rPr>
          <w:rFonts w:ascii="Garamond" w:hAnsi="Garamond"/>
          <w:szCs w:val="24"/>
        </w:rPr>
        <w:t>Fugitivity, Resistance, and the Memorial Landscape of U.S. Slavery,” paper prepared for the American Political Science Association annual meeting, online, September 10, 202</w:t>
      </w:r>
      <w:r w:rsidR="00E52A63" w:rsidRPr="00BA4905">
        <w:rPr>
          <w:rFonts w:ascii="Garamond" w:hAnsi="Garamond"/>
          <w:szCs w:val="24"/>
        </w:rPr>
        <w:t>0</w:t>
      </w:r>
      <w:r w:rsidR="0095785E" w:rsidRPr="00BA4905">
        <w:rPr>
          <w:rFonts w:ascii="Garamond" w:hAnsi="Garamond"/>
          <w:szCs w:val="24"/>
        </w:rPr>
        <w:t>.</w:t>
      </w:r>
    </w:p>
    <w:p w14:paraId="18EFD8B1" w14:textId="77777777" w:rsidR="00811E40" w:rsidRPr="00BA4905" w:rsidRDefault="00811E40" w:rsidP="003B41F3">
      <w:pPr>
        <w:ind w:left="720"/>
        <w:rPr>
          <w:rFonts w:ascii="Garamond" w:hAnsi="Garamond"/>
          <w:szCs w:val="24"/>
        </w:rPr>
      </w:pPr>
    </w:p>
    <w:p w14:paraId="4C3F5A61" w14:textId="79F9E03B" w:rsidR="0053447A" w:rsidRPr="00BA4905" w:rsidRDefault="0053447A" w:rsidP="003B41F3">
      <w:pPr>
        <w:ind w:left="720"/>
        <w:rPr>
          <w:rFonts w:ascii="Garamond" w:hAnsi="Garamond"/>
          <w:szCs w:val="24"/>
        </w:rPr>
      </w:pPr>
      <w:r w:rsidRPr="00BA4905">
        <w:rPr>
          <w:rFonts w:ascii="Garamond" w:hAnsi="Garamond"/>
          <w:szCs w:val="24"/>
        </w:rPr>
        <w:t>“Share Your Trauma: A Critical Feminist Theory of Trauma Culture,” paper prepared for the Feminisms Here and Now Conference,</w:t>
      </w:r>
      <w:r w:rsidR="0095785E" w:rsidRPr="00BA4905">
        <w:rPr>
          <w:rFonts w:ascii="Garamond" w:hAnsi="Garamond"/>
          <w:szCs w:val="24"/>
        </w:rPr>
        <w:t xml:space="preserve"> Chapel Hill, NC,</w:t>
      </w:r>
      <w:r w:rsidRPr="00BA4905">
        <w:rPr>
          <w:rFonts w:ascii="Garamond" w:hAnsi="Garamond"/>
          <w:szCs w:val="24"/>
        </w:rPr>
        <w:t xml:space="preserve"> November 22, 2019.</w:t>
      </w:r>
    </w:p>
    <w:p w14:paraId="50B5F17A" w14:textId="77777777" w:rsidR="0053447A" w:rsidRPr="00BA4905" w:rsidRDefault="0053447A" w:rsidP="003B41F3">
      <w:pPr>
        <w:ind w:left="720"/>
        <w:rPr>
          <w:rFonts w:ascii="Garamond" w:hAnsi="Garamond"/>
          <w:szCs w:val="24"/>
        </w:rPr>
      </w:pPr>
    </w:p>
    <w:p w14:paraId="450DC77F" w14:textId="40568F55" w:rsidR="007A1B9D" w:rsidRPr="00BA4905" w:rsidRDefault="007A1B9D" w:rsidP="003B41F3">
      <w:pPr>
        <w:ind w:left="720"/>
        <w:rPr>
          <w:rFonts w:ascii="Garamond" w:hAnsi="Garamond"/>
          <w:szCs w:val="24"/>
        </w:rPr>
      </w:pPr>
      <w:r w:rsidRPr="00BA4905">
        <w:rPr>
          <w:rFonts w:ascii="Garamond" w:hAnsi="Garamond"/>
          <w:szCs w:val="24"/>
        </w:rPr>
        <w:t>“</w:t>
      </w:r>
      <w:r w:rsidR="00216AD5" w:rsidRPr="00BA4905">
        <w:rPr>
          <w:rFonts w:ascii="Garamond" w:hAnsi="Garamond"/>
          <w:szCs w:val="24"/>
        </w:rPr>
        <w:t xml:space="preserve">Bared Bones: A Political Aesthetic of Bodily Vulnerability in Rwanda’s Genocide Memorials,” paper prepared for the Association for Political Theory annual meeting, </w:t>
      </w:r>
      <w:r w:rsidR="00A31526" w:rsidRPr="00BA4905">
        <w:rPr>
          <w:rFonts w:ascii="Garamond" w:hAnsi="Garamond"/>
          <w:szCs w:val="24"/>
        </w:rPr>
        <w:t xml:space="preserve">Irvine, </w:t>
      </w:r>
      <w:r w:rsidR="00216AD5" w:rsidRPr="00BA4905">
        <w:rPr>
          <w:rFonts w:ascii="Garamond" w:hAnsi="Garamond"/>
          <w:szCs w:val="24"/>
        </w:rPr>
        <w:t>October 25, 2019.</w:t>
      </w:r>
    </w:p>
    <w:p w14:paraId="7A0FE79B" w14:textId="77777777" w:rsidR="00A14F07" w:rsidRPr="00BA4905" w:rsidRDefault="00A14F07" w:rsidP="003B41F3">
      <w:pPr>
        <w:ind w:left="720"/>
        <w:rPr>
          <w:rFonts w:ascii="Garamond" w:hAnsi="Garamond"/>
          <w:szCs w:val="24"/>
        </w:rPr>
      </w:pPr>
    </w:p>
    <w:p w14:paraId="685E11AA" w14:textId="036B0796" w:rsidR="007F79BC" w:rsidRPr="00BA4905" w:rsidRDefault="007F79BC" w:rsidP="003B41F3">
      <w:pPr>
        <w:ind w:left="720"/>
        <w:rPr>
          <w:rFonts w:ascii="Garamond" w:hAnsi="Garamond"/>
          <w:szCs w:val="24"/>
        </w:rPr>
      </w:pPr>
      <w:r w:rsidRPr="00BA4905">
        <w:rPr>
          <w:rFonts w:ascii="Garamond" w:hAnsi="Garamond"/>
          <w:szCs w:val="24"/>
        </w:rPr>
        <w:t xml:space="preserve">“A Political Aesthetic of Remembrance: Colonial Violence in Australia’s Memorial Landscape,” paper </w:t>
      </w:r>
      <w:r w:rsidR="003F05A2" w:rsidRPr="00BA4905">
        <w:rPr>
          <w:rFonts w:ascii="Garamond" w:hAnsi="Garamond"/>
          <w:szCs w:val="24"/>
        </w:rPr>
        <w:t>prepared</w:t>
      </w:r>
      <w:r w:rsidRPr="00BA4905">
        <w:rPr>
          <w:rFonts w:ascii="Garamond" w:hAnsi="Garamond"/>
          <w:szCs w:val="24"/>
        </w:rPr>
        <w:t xml:space="preserve"> for the Western Political Science Association meeting, </w:t>
      </w:r>
      <w:r w:rsidR="00A31526" w:rsidRPr="00BA4905">
        <w:rPr>
          <w:rFonts w:ascii="Garamond" w:hAnsi="Garamond"/>
          <w:szCs w:val="24"/>
        </w:rPr>
        <w:t xml:space="preserve">San Diego, </w:t>
      </w:r>
      <w:r w:rsidRPr="00BA4905">
        <w:rPr>
          <w:rFonts w:ascii="Garamond" w:hAnsi="Garamond"/>
          <w:szCs w:val="24"/>
        </w:rPr>
        <w:t>April 20, 2019.</w:t>
      </w:r>
    </w:p>
    <w:p w14:paraId="3C42F9D3" w14:textId="77777777" w:rsidR="007F79BC" w:rsidRPr="00BA4905" w:rsidRDefault="007F79BC" w:rsidP="003B41F3">
      <w:pPr>
        <w:ind w:left="720"/>
        <w:rPr>
          <w:rFonts w:ascii="Garamond" w:hAnsi="Garamond"/>
          <w:szCs w:val="24"/>
        </w:rPr>
      </w:pPr>
    </w:p>
    <w:p w14:paraId="41322761" w14:textId="53C59688" w:rsidR="00833C24" w:rsidRPr="00BA4905" w:rsidRDefault="00833C24" w:rsidP="00A31526">
      <w:pPr>
        <w:ind w:left="720"/>
        <w:rPr>
          <w:rFonts w:ascii="Garamond" w:hAnsi="Garamond"/>
          <w:szCs w:val="24"/>
        </w:rPr>
      </w:pPr>
      <w:r w:rsidRPr="00BA4905">
        <w:rPr>
          <w:rFonts w:ascii="Garamond" w:hAnsi="Garamond"/>
          <w:szCs w:val="24"/>
        </w:rPr>
        <w:t>“Visualizing Violence: The Political Aesthetic of Bodily Vulnerability,” paper prepared for the Duke Graduate Conference in Political Theory, Durham, NC, February 8, 2019.</w:t>
      </w:r>
    </w:p>
    <w:p w14:paraId="264C529D" w14:textId="77777777" w:rsidR="003B41F3" w:rsidRPr="00BA4905" w:rsidRDefault="003B41F3" w:rsidP="003B41F3">
      <w:pPr>
        <w:ind w:left="720"/>
        <w:rPr>
          <w:rFonts w:ascii="Garamond" w:hAnsi="Garamond"/>
          <w:szCs w:val="24"/>
        </w:rPr>
      </w:pPr>
    </w:p>
    <w:p w14:paraId="590A2148" w14:textId="791176FE" w:rsidR="003B41F3" w:rsidRPr="00BA4905" w:rsidRDefault="003B41F3" w:rsidP="003B41F3">
      <w:pPr>
        <w:ind w:left="720"/>
        <w:rPr>
          <w:rFonts w:ascii="Garamond" w:hAnsi="Garamond"/>
          <w:szCs w:val="24"/>
        </w:rPr>
      </w:pPr>
      <w:r w:rsidRPr="00BA4905">
        <w:rPr>
          <w:rFonts w:ascii="Garamond" w:hAnsi="Garamond"/>
          <w:szCs w:val="24"/>
        </w:rPr>
        <w:t>“Confederate Symbols, Emotions, and Political Efficacy,” paper prepared with Tyler Steelman</w:t>
      </w:r>
      <w:r w:rsidR="004B3DB1" w:rsidRPr="00BA4905">
        <w:rPr>
          <w:rFonts w:ascii="Garamond" w:hAnsi="Garamond"/>
          <w:szCs w:val="24"/>
        </w:rPr>
        <w:t xml:space="preserve"> and Emily Wager</w:t>
      </w:r>
      <w:r w:rsidRPr="00BA4905">
        <w:rPr>
          <w:rFonts w:ascii="Garamond" w:hAnsi="Garamond"/>
          <w:szCs w:val="24"/>
        </w:rPr>
        <w:t xml:space="preserve"> </w:t>
      </w:r>
      <w:r w:rsidR="004B3DB1" w:rsidRPr="00BA4905">
        <w:rPr>
          <w:rFonts w:ascii="Garamond" w:hAnsi="Garamond"/>
          <w:szCs w:val="24"/>
        </w:rPr>
        <w:t>for</w:t>
      </w:r>
      <w:r w:rsidRPr="00BA4905">
        <w:rPr>
          <w:rFonts w:ascii="Garamond" w:hAnsi="Garamond"/>
          <w:szCs w:val="24"/>
        </w:rPr>
        <w:t xml:space="preserve"> the Southern Political Science Association meeting, New Orleans, LA, January 4-6, 2018.</w:t>
      </w:r>
    </w:p>
    <w:p w14:paraId="74ABB599" w14:textId="77777777" w:rsidR="003B41F3" w:rsidRPr="00BA4905" w:rsidRDefault="003B41F3" w:rsidP="003B41F3">
      <w:pPr>
        <w:ind w:left="720"/>
        <w:rPr>
          <w:rFonts w:ascii="Garamond" w:hAnsi="Garamond"/>
          <w:szCs w:val="24"/>
        </w:rPr>
      </w:pPr>
    </w:p>
    <w:p w14:paraId="1333D817" w14:textId="46D2DA32" w:rsidR="00865498" w:rsidRPr="00BA4905" w:rsidRDefault="003B41F3" w:rsidP="00217831">
      <w:pPr>
        <w:ind w:left="720"/>
        <w:rPr>
          <w:rFonts w:ascii="Garamond" w:hAnsi="Garamond"/>
          <w:szCs w:val="24"/>
        </w:rPr>
      </w:pPr>
      <w:r w:rsidRPr="00BA4905">
        <w:rPr>
          <w:rFonts w:ascii="Garamond" w:hAnsi="Garamond"/>
          <w:szCs w:val="24"/>
        </w:rPr>
        <w:t>“Who Gets Mourned? Memorial Day and the Politics of Remembering Slavery and American Wars,” paper prepared for the Southern Political Science Association meeting, New Orleans, LA, January 12-14, 201</w:t>
      </w:r>
      <w:r w:rsidR="00321D52" w:rsidRPr="00BA4905">
        <w:rPr>
          <w:rFonts w:ascii="Garamond" w:hAnsi="Garamond"/>
          <w:szCs w:val="24"/>
        </w:rPr>
        <w:t>7</w:t>
      </w:r>
      <w:r w:rsidRPr="00BA4905">
        <w:rPr>
          <w:rFonts w:ascii="Garamond" w:hAnsi="Garamond"/>
          <w:szCs w:val="24"/>
        </w:rPr>
        <w:t>.</w:t>
      </w:r>
    </w:p>
    <w:p w14:paraId="30EB0471" w14:textId="618B518E" w:rsidR="007A4C29" w:rsidRPr="00BA4905" w:rsidRDefault="007A4C29" w:rsidP="00C62AE5">
      <w:pPr>
        <w:rPr>
          <w:rFonts w:ascii="Garamond" w:hAnsi="Garamond"/>
          <w:b/>
          <w:szCs w:val="24"/>
        </w:rPr>
      </w:pPr>
    </w:p>
    <w:p w14:paraId="38C49432" w14:textId="77777777" w:rsidR="004B3DB1" w:rsidRPr="00BA4905" w:rsidRDefault="004B3DB1" w:rsidP="00C62AE5">
      <w:pPr>
        <w:rPr>
          <w:rFonts w:ascii="Garamond" w:hAnsi="Garamond"/>
          <w:b/>
          <w:szCs w:val="24"/>
        </w:rPr>
      </w:pPr>
    </w:p>
    <w:p w14:paraId="076DFCCF" w14:textId="77777777" w:rsidR="007407AC" w:rsidRPr="00BA4905" w:rsidRDefault="007407AC" w:rsidP="007407AC">
      <w:pPr>
        <w:rPr>
          <w:rFonts w:ascii="Garamond" w:hAnsi="Garamond"/>
          <w:szCs w:val="24"/>
        </w:rPr>
      </w:pPr>
      <w:r w:rsidRPr="00BA4905">
        <w:rPr>
          <w:rFonts w:ascii="Garamond" w:hAnsi="Garamond"/>
          <w:b/>
          <w:szCs w:val="24"/>
        </w:rPr>
        <w:t>TEACHING EXPERIENCE</w:t>
      </w:r>
    </w:p>
    <w:p w14:paraId="218856F6" w14:textId="77777777" w:rsidR="007407AC" w:rsidRPr="00BA4905" w:rsidRDefault="007407AC" w:rsidP="007407AC">
      <w:pPr>
        <w:rPr>
          <w:rFonts w:ascii="Garamond" w:hAnsi="Garamond"/>
          <w:sz w:val="20"/>
          <w:szCs w:val="20"/>
        </w:rPr>
      </w:pPr>
    </w:p>
    <w:p w14:paraId="258F1D0A" w14:textId="5793AF6D" w:rsidR="006E711E" w:rsidRPr="00BA4905" w:rsidRDefault="007407AC" w:rsidP="007407AC">
      <w:pPr>
        <w:rPr>
          <w:rFonts w:ascii="Garamond" w:hAnsi="Garamond"/>
          <w:b/>
          <w:bCs/>
          <w:szCs w:val="24"/>
        </w:rPr>
      </w:pPr>
      <w:r w:rsidRPr="00BA4905">
        <w:rPr>
          <w:rFonts w:ascii="Garamond" w:hAnsi="Garamond"/>
          <w:b/>
          <w:bCs/>
          <w:szCs w:val="24"/>
        </w:rPr>
        <w:tab/>
      </w:r>
      <w:r w:rsidR="006E711E" w:rsidRPr="00BA4905">
        <w:rPr>
          <w:rFonts w:ascii="Garamond" w:hAnsi="Garamond"/>
          <w:b/>
          <w:bCs/>
          <w:szCs w:val="24"/>
        </w:rPr>
        <w:t>Bates College</w:t>
      </w:r>
    </w:p>
    <w:p w14:paraId="0ABD60FF" w14:textId="21F6B251" w:rsidR="0084261C" w:rsidRDefault="006E711E" w:rsidP="0084261C">
      <w:pPr>
        <w:rPr>
          <w:rFonts w:ascii="Garamond" w:hAnsi="Garamond"/>
          <w:szCs w:val="24"/>
        </w:rPr>
      </w:pPr>
      <w:r w:rsidRPr="00BA4905">
        <w:rPr>
          <w:rFonts w:ascii="Garamond" w:hAnsi="Garamond"/>
          <w:szCs w:val="24"/>
        </w:rPr>
        <w:tab/>
        <w:t>Assistant Professor</w:t>
      </w:r>
    </w:p>
    <w:p w14:paraId="3C6B51D7" w14:textId="0F354C50" w:rsidR="004B2122" w:rsidRPr="00BA4905" w:rsidRDefault="004B2122" w:rsidP="004B2122">
      <w:pPr>
        <w:ind w:left="720" w:firstLine="720"/>
        <w:rPr>
          <w:rFonts w:ascii="Garamond" w:hAnsi="Garamond"/>
          <w:szCs w:val="24"/>
        </w:rPr>
      </w:pPr>
      <w:r w:rsidRPr="00BA4905">
        <w:rPr>
          <w:rFonts w:ascii="Garamond" w:hAnsi="Garamond"/>
          <w:szCs w:val="24"/>
        </w:rPr>
        <w:t>Feminist Political Thought | Winter 2024</w:t>
      </w:r>
      <w:r w:rsidR="008B7B77">
        <w:rPr>
          <w:rFonts w:ascii="Garamond" w:hAnsi="Garamond"/>
          <w:szCs w:val="24"/>
        </w:rPr>
        <w:t>, Winter 2025</w:t>
      </w:r>
      <w:r w:rsidR="006E711E" w:rsidRPr="00BA4905">
        <w:rPr>
          <w:rFonts w:ascii="Garamond" w:hAnsi="Garamond"/>
          <w:szCs w:val="24"/>
        </w:rPr>
        <w:tab/>
      </w:r>
    </w:p>
    <w:p w14:paraId="6AEB833F" w14:textId="1E66E396" w:rsidR="004B2122" w:rsidRPr="00BA4905" w:rsidRDefault="0084261C" w:rsidP="004B2122">
      <w:pPr>
        <w:ind w:left="720" w:firstLine="720"/>
        <w:rPr>
          <w:rFonts w:ascii="Garamond" w:hAnsi="Garamond"/>
          <w:szCs w:val="24"/>
        </w:rPr>
      </w:pPr>
      <w:r>
        <w:rPr>
          <w:rFonts w:ascii="Garamond" w:hAnsi="Garamond"/>
          <w:szCs w:val="24"/>
        </w:rPr>
        <w:lastRenderedPageBreak/>
        <w:t>The Moral Basis of</w:t>
      </w:r>
      <w:r w:rsidR="004B2122" w:rsidRPr="00BA4905">
        <w:rPr>
          <w:rFonts w:ascii="Garamond" w:hAnsi="Garamond"/>
          <w:szCs w:val="24"/>
        </w:rPr>
        <w:t xml:space="preserve"> Politic</w:t>
      </w:r>
      <w:r>
        <w:rPr>
          <w:rFonts w:ascii="Garamond" w:hAnsi="Garamond"/>
          <w:szCs w:val="24"/>
        </w:rPr>
        <w:t xml:space="preserve">s </w:t>
      </w:r>
      <w:r w:rsidR="004B2122" w:rsidRPr="00BA4905">
        <w:rPr>
          <w:rFonts w:ascii="Garamond" w:hAnsi="Garamond"/>
          <w:szCs w:val="24"/>
        </w:rPr>
        <w:t>| Winter 2024</w:t>
      </w:r>
      <w:r w:rsidR="008B7B77">
        <w:rPr>
          <w:rFonts w:ascii="Garamond" w:hAnsi="Garamond"/>
          <w:szCs w:val="24"/>
        </w:rPr>
        <w:t>, Fall 2024</w:t>
      </w:r>
    </w:p>
    <w:p w14:paraId="15B74A5C" w14:textId="4D810669" w:rsidR="006E711E" w:rsidRPr="00BA4905" w:rsidRDefault="006E711E" w:rsidP="004B2122">
      <w:pPr>
        <w:ind w:left="720" w:firstLine="720"/>
        <w:rPr>
          <w:rFonts w:ascii="Garamond" w:hAnsi="Garamond"/>
          <w:szCs w:val="24"/>
        </w:rPr>
      </w:pPr>
      <w:r w:rsidRPr="00BA4905">
        <w:rPr>
          <w:rFonts w:ascii="Garamond" w:hAnsi="Garamond"/>
          <w:szCs w:val="24"/>
        </w:rPr>
        <w:t>Race and the Right to Vote in the United States | Fall 2023</w:t>
      </w:r>
      <w:r w:rsidR="008B7B77">
        <w:rPr>
          <w:rFonts w:ascii="Garamond" w:hAnsi="Garamond"/>
          <w:szCs w:val="24"/>
        </w:rPr>
        <w:t>, Fall 2024</w:t>
      </w:r>
    </w:p>
    <w:p w14:paraId="38EC0F6A" w14:textId="1194A973" w:rsidR="00064CF4" w:rsidRDefault="006E711E" w:rsidP="006E711E">
      <w:pPr>
        <w:rPr>
          <w:rFonts w:ascii="Garamond" w:hAnsi="Garamond"/>
          <w:szCs w:val="24"/>
        </w:rPr>
      </w:pPr>
      <w:r w:rsidRPr="00BA4905">
        <w:rPr>
          <w:rFonts w:ascii="Garamond" w:hAnsi="Garamond"/>
          <w:szCs w:val="24"/>
        </w:rPr>
        <w:tab/>
      </w:r>
      <w:r w:rsidRPr="00BA4905">
        <w:rPr>
          <w:rFonts w:ascii="Garamond" w:hAnsi="Garamond"/>
          <w:szCs w:val="24"/>
        </w:rPr>
        <w:tab/>
      </w:r>
      <w:r w:rsidR="0084261C">
        <w:rPr>
          <w:rFonts w:ascii="Garamond" w:hAnsi="Garamond"/>
          <w:szCs w:val="24"/>
        </w:rPr>
        <w:t>Racial and Ethnic Politics in the United States</w:t>
      </w:r>
      <w:r w:rsidRPr="00BA4905">
        <w:rPr>
          <w:rFonts w:ascii="Garamond" w:hAnsi="Garamond"/>
          <w:szCs w:val="24"/>
        </w:rPr>
        <w:t xml:space="preserve"> | Fall 2023</w:t>
      </w:r>
      <w:r w:rsidR="008B7B77">
        <w:rPr>
          <w:rFonts w:ascii="Garamond" w:hAnsi="Garamond"/>
          <w:szCs w:val="24"/>
        </w:rPr>
        <w:t>, Winter 2025</w:t>
      </w:r>
    </w:p>
    <w:p w14:paraId="3E739FD0" w14:textId="4FBAC8D5" w:rsidR="0084261C" w:rsidRPr="00BA4905" w:rsidRDefault="0084261C" w:rsidP="0084261C">
      <w:pPr>
        <w:ind w:left="720" w:firstLine="720"/>
        <w:rPr>
          <w:rFonts w:ascii="Garamond" w:hAnsi="Garamond"/>
          <w:szCs w:val="24"/>
        </w:rPr>
      </w:pPr>
      <w:r>
        <w:rPr>
          <w:rFonts w:ascii="Garamond" w:hAnsi="Garamond"/>
          <w:szCs w:val="24"/>
        </w:rPr>
        <w:t>Feminist Political Theory (Taylor’s Version) | Short Term 2025</w:t>
      </w:r>
    </w:p>
    <w:p w14:paraId="58D0B373" w14:textId="77777777" w:rsidR="006E711E" w:rsidRPr="00BA4905" w:rsidRDefault="006E711E" w:rsidP="007407AC">
      <w:pPr>
        <w:rPr>
          <w:rFonts w:ascii="Garamond" w:hAnsi="Garamond"/>
          <w:szCs w:val="24"/>
        </w:rPr>
      </w:pPr>
    </w:p>
    <w:p w14:paraId="067CD2F8" w14:textId="7E59DF19" w:rsidR="007407AC" w:rsidRPr="00BA4905" w:rsidRDefault="007407AC" w:rsidP="006E711E">
      <w:pPr>
        <w:ind w:firstLine="720"/>
        <w:rPr>
          <w:rFonts w:ascii="Garamond" w:hAnsi="Garamond"/>
          <w:b/>
          <w:szCs w:val="24"/>
        </w:rPr>
      </w:pPr>
      <w:r w:rsidRPr="00BA4905">
        <w:rPr>
          <w:rFonts w:ascii="Garamond" w:hAnsi="Garamond"/>
          <w:b/>
          <w:szCs w:val="24"/>
        </w:rPr>
        <w:t xml:space="preserve">Gettysburg College </w:t>
      </w:r>
    </w:p>
    <w:p w14:paraId="7DB61F06" w14:textId="77777777" w:rsidR="007407AC" w:rsidRPr="00BA4905" w:rsidRDefault="007407AC" w:rsidP="007407AC">
      <w:pPr>
        <w:ind w:firstLine="720"/>
        <w:rPr>
          <w:rFonts w:ascii="Garamond" w:hAnsi="Garamond"/>
          <w:szCs w:val="24"/>
        </w:rPr>
      </w:pPr>
      <w:r w:rsidRPr="00BA4905">
        <w:rPr>
          <w:rFonts w:ascii="Garamond" w:hAnsi="Garamond"/>
          <w:szCs w:val="24"/>
        </w:rPr>
        <w:t>Visiting Assistant Professor</w:t>
      </w:r>
    </w:p>
    <w:p w14:paraId="4ED12C74" w14:textId="77777777" w:rsidR="007407AC" w:rsidRPr="00BA4905" w:rsidRDefault="007407AC" w:rsidP="007407AC">
      <w:pPr>
        <w:ind w:left="1440"/>
        <w:rPr>
          <w:rFonts w:ascii="Garamond" w:hAnsi="Garamond"/>
          <w:szCs w:val="24"/>
        </w:rPr>
      </w:pPr>
      <w:r w:rsidRPr="00BA4905">
        <w:rPr>
          <w:rFonts w:ascii="Garamond" w:hAnsi="Garamond"/>
          <w:szCs w:val="24"/>
        </w:rPr>
        <w:t>Race and the Right to Vote in the United States | Fall 2021, Fall 2022</w:t>
      </w:r>
    </w:p>
    <w:p w14:paraId="49A340F9" w14:textId="3082A869" w:rsidR="007407AC" w:rsidRPr="00BA4905" w:rsidRDefault="007407AC" w:rsidP="007407AC">
      <w:pPr>
        <w:ind w:left="720" w:firstLine="720"/>
        <w:rPr>
          <w:rFonts w:ascii="Garamond" w:hAnsi="Garamond"/>
          <w:szCs w:val="24"/>
        </w:rPr>
      </w:pPr>
      <w:r w:rsidRPr="00BA4905">
        <w:rPr>
          <w:rFonts w:ascii="Garamond" w:hAnsi="Garamond"/>
          <w:szCs w:val="24"/>
        </w:rPr>
        <w:t>American Government | Fall 2021, Fall 2022</w:t>
      </w:r>
      <w:r w:rsidR="009A1DAE" w:rsidRPr="00BA4905">
        <w:rPr>
          <w:rFonts w:ascii="Garamond" w:hAnsi="Garamond"/>
          <w:szCs w:val="24"/>
        </w:rPr>
        <w:t>, Spring 2023</w:t>
      </w:r>
    </w:p>
    <w:p w14:paraId="17005A57" w14:textId="77777777" w:rsidR="007407AC" w:rsidRPr="00BA4905" w:rsidRDefault="007407AC" w:rsidP="007407AC">
      <w:pPr>
        <w:ind w:left="720" w:firstLine="720"/>
        <w:rPr>
          <w:rFonts w:ascii="Garamond" w:hAnsi="Garamond"/>
          <w:szCs w:val="24"/>
        </w:rPr>
      </w:pPr>
      <w:r w:rsidRPr="00BA4905">
        <w:rPr>
          <w:rFonts w:ascii="Garamond" w:hAnsi="Garamond"/>
          <w:szCs w:val="24"/>
        </w:rPr>
        <w:t>Methods of Political Science | Spring 2022</w:t>
      </w:r>
    </w:p>
    <w:p w14:paraId="039672D5" w14:textId="1345CCC7" w:rsidR="007407AC" w:rsidRPr="00BA4905" w:rsidRDefault="007407AC" w:rsidP="007407AC">
      <w:pPr>
        <w:ind w:left="720" w:firstLine="720"/>
        <w:rPr>
          <w:rFonts w:ascii="Garamond" w:hAnsi="Garamond"/>
          <w:szCs w:val="24"/>
        </w:rPr>
      </w:pPr>
      <w:r w:rsidRPr="00BA4905">
        <w:rPr>
          <w:rFonts w:ascii="Garamond" w:hAnsi="Garamond"/>
          <w:szCs w:val="24"/>
        </w:rPr>
        <w:t>Feminist Theory in American Politics | Spring 2022</w:t>
      </w:r>
      <w:r w:rsidR="009A1DAE" w:rsidRPr="00BA4905">
        <w:rPr>
          <w:rFonts w:ascii="Garamond" w:hAnsi="Garamond"/>
          <w:szCs w:val="24"/>
        </w:rPr>
        <w:t>, Spring 2023</w:t>
      </w:r>
    </w:p>
    <w:p w14:paraId="3DC003D6" w14:textId="77777777" w:rsidR="007407AC" w:rsidRPr="00BA4905" w:rsidRDefault="007407AC" w:rsidP="007407AC">
      <w:pPr>
        <w:rPr>
          <w:rFonts w:ascii="Garamond" w:hAnsi="Garamond"/>
          <w:b/>
          <w:bCs/>
          <w:szCs w:val="24"/>
        </w:rPr>
      </w:pPr>
    </w:p>
    <w:p w14:paraId="0A5FF3E6" w14:textId="77777777" w:rsidR="007407AC" w:rsidRPr="00BA4905" w:rsidRDefault="007407AC" w:rsidP="007407AC">
      <w:pPr>
        <w:rPr>
          <w:rFonts w:ascii="Garamond" w:hAnsi="Garamond"/>
          <w:b/>
          <w:bCs/>
          <w:szCs w:val="24"/>
        </w:rPr>
      </w:pPr>
      <w:r w:rsidRPr="00BA4905">
        <w:rPr>
          <w:rFonts w:ascii="Garamond" w:hAnsi="Garamond"/>
          <w:b/>
          <w:bCs/>
          <w:szCs w:val="24"/>
        </w:rPr>
        <w:tab/>
        <w:t>Washington &amp; Lee University</w:t>
      </w:r>
    </w:p>
    <w:p w14:paraId="1E1C7927" w14:textId="77777777" w:rsidR="007407AC" w:rsidRPr="00BA4905" w:rsidRDefault="007407AC" w:rsidP="007407AC">
      <w:pPr>
        <w:rPr>
          <w:rFonts w:ascii="Garamond" w:hAnsi="Garamond"/>
          <w:szCs w:val="24"/>
        </w:rPr>
      </w:pPr>
      <w:r w:rsidRPr="00BA4905">
        <w:rPr>
          <w:rFonts w:ascii="Garamond" w:hAnsi="Garamond"/>
          <w:b/>
          <w:bCs/>
          <w:szCs w:val="24"/>
        </w:rPr>
        <w:tab/>
      </w:r>
      <w:r w:rsidRPr="00BA4905">
        <w:rPr>
          <w:rFonts w:ascii="Garamond" w:hAnsi="Garamond"/>
          <w:szCs w:val="24"/>
        </w:rPr>
        <w:t>Adjunct Assistant Professor</w:t>
      </w:r>
    </w:p>
    <w:p w14:paraId="4560824B" w14:textId="77777777" w:rsidR="007407AC" w:rsidRPr="00BA4905" w:rsidRDefault="007407AC" w:rsidP="007407AC">
      <w:pPr>
        <w:rPr>
          <w:rFonts w:ascii="Garamond" w:hAnsi="Garamond"/>
          <w:szCs w:val="24"/>
        </w:rPr>
      </w:pPr>
      <w:r w:rsidRPr="00BA4905">
        <w:rPr>
          <w:rFonts w:ascii="Garamond" w:hAnsi="Garamond"/>
          <w:szCs w:val="24"/>
        </w:rPr>
        <w:tab/>
      </w:r>
      <w:r w:rsidRPr="00BA4905">
        <w:rPr>
          <w:rFonts w:ascii="Garamond" w:hAnsi="Garamond"/>
          <w:szCs w:val="24"/>
        </w:rPr>
        <w:tab/>
        <w:t>The Politics of Memorials: Making and Shaping History (online) | Spring Term 2021</w:t>
      </w:r>
    </w:p>
    <w:p w14:paraId="227348C5" w14:textId="77777777" w:rsidR="007407AC" w:rsidRPr="00BA4905" w:rsidRDefault="007407AC" w:rsidP="007407AC">
      <w:pPr>
        <w:rPr>
          <w:rFonts w:ascii="Garamond" w:hAnsi="Garamond"/>
          <w:szCs w:val="24"/>
        </w:rPr>
      </w:pPr>
    </w:p>
    <w:p w14:paraId="3BBB7905" w14:textId="77777777" w:rsidR="007407AC" w:rsidRPr="00BA4905" w:rsidRDefault="007407AC" w:rsidP="007407AC">
      <w:pPr>
        <w:ind w:firstLine="720"/>
        <w:contextualSpacing/>
        <w:rPr>
          <w:rFonts w:ascii="Garamond" w:hAnsi="Garamond"/>
          <w:b/>
          <w:szCs w:val="24"/>
        </w:rPr>
      </w:pPr>
      <w:r w:rsidRPr="00BA4905">
        <w:rPr>
          <w:rFonts w:ascii="Garamond" w:hAnsi="Garamond"/>
          <w:b/>
          <w:szCs w:val="24"/>
        </w:rPr>
        <w:t>The University of North Carolina at Chapel Hill</w:t>
      </w:r>
    </w:p>
    <w:p w14:paraId="221E8B49" w14:textId="77777777" w:rsidR="007407AC" w:rsidRPr="00BA4905" w:rsidRDefault="007407AC" w:rsidP="007407AC">
      <w:pPr>
        <w:ind w:firstLine="720"/>
        <w:contextualSpacing/>
        <w:rPr>
          <w:rFonts w:ascii="Garamond" w:hAnsi="Garamond"/>
          <w:szCs w:val="24"/>
        </w:rPr>
      </w:pPr>
      <w:r w:rsidRPr="00BA4905">
        <w:rPr>
          <w:rFonts w:ascii="Garamond" w:hAnsi="Garamond"/>
          <w:szCs w:val="24"/>
        </w:rPr>
        <w:t>Instructor</w:t>
      </w:r>
    </w:p>
    <w:p w14:paraId="08D23A87" w14:textId="77777777" w:rsidR="007407AC" w:rsidRPr="00BA4905" w:rsidRDefault="007407AC" w:rsidP="007407AC">
      <w:pPr>
        <w:ind w:left="1440"/>
        <w:rPr>
          <w:rFonts w:ascii="Garamond" w:hAnsi="Garamond"/>
          <w:szCs w:val="24"/>
        </w:rPr>
      </w:pPr>
      <w:r w:rsidRPr="00BA4905">
        <w:rPr>
          <w:rFonts w:ascii="Garamond" w:hAnsi="Garamond"/>
          <w:szCs w:val="24"/>
        </w:rPr>
        <w:t>Race and the Right to Vote in the U.S. (service-learning, online) | Fall 2020, Spring 2021</w:t>
      </w:r>
    </w:p>
    <w:p w14:paraId="041BF9B4" w14:textId="77777777" w:rsidR="007407AC" w:rsidRPr="00BA4905" w:rsidRDefault="007407AC" w:rsidP="007407AC">
      <w:pPr>
        <w:ind w:left="1440"/>
        <w:rPr>
          <w:rFonts w:ascii="Garamond" w:hAnsi="Garamond"/>
          <w:szCs w:val="24"/>
        </w:rPr>
      </w:pPr>
      <w:r w:rsidRPr="00BA4905">
        <w:rPr>
          <w:rFonts w:ascii="Garamond" w:hAnsi="Garamond"/>
          <w:szCs w:val="24"/>
        </w:rPr>
        <w:t>Feminist Political Theory | Spring 2018, Spring 2019</w:t>
      </w:r>
    </w:p>
    <w:p w14:paraId="40472BC2" w14:textId="77777777" w:rsidR="007407AC" w:rsidRPr="00BA4905" w:rsidRDefault="007407AC" w:rsidP="007407AC">
      <w:pPr>
        <w:ind w:left="1440"/>
        <w:rPr>
          <w:rFonts w:ascii="Garamond" w:hAnsi="Garamond"/>
          <w:szCs w:val="24"/>
        </w:rPr>
      </w:pPr>
      <w:r w:rsidRPr="00BA4905">
        <w:rPr>
          <w:rFonts w:ascii="Garamond" w:hAnsi="Garamond"/>
          <w:szCs w:val="24"/>
        </w:rPr>
        <w:t>Modern Political Thought (online) | Summer 2019</w:t>
      </w:r>
    </w:p>
    <w:p w14:paraId="05668241" w14:textId="77777777" w:rsidR="007407AC" w:rsidRPr="00BA4905" w:rsidRDefault="007407AC" w:rsidP="007407AC">
      <w:pPr>
        <w:ind w:left="720" w:firstLine="720"/>
        <w:rPr>
          <w:rFonts w:ascii="Garamond" w:hAnsi="Garamond"/>
          <w:szCs w:val="24"/>
        </w:rPr>
      </w:pPr>
      <w:r w:rsidRPr="00BA4905">
        <w:rPr>
          <w:rFonts w:ascii="Garamond" w:hAnsi="Garamond"/>
          <w:szCs w:val="24"/>
        </w:rPr>
        <w:t>Introduction to American Government | Fall 2018</w:t>
      </w:r>
    </w:p>
    <w:p w14:paraId="489FA3BF" w14:textId="77777777" w:rsidR="007407AC" w:rsidRPr="00BA4905" w:rsidRDefault="007407AC" w:rsidP="007407AC">
      <w:pPr>
        <w:ind w:firstLine="720"/>
        <w:rPr>
          <w:rFonts w:ascii="Garamond" w:hAnsi="Garamond"/>
          <w:szCs w:val="24"/>
        </w:rPr>
      </w:pPr>
    </w:p>
    <w:p w14:paraId="2F59AFB4" w14:textId="77777777" w:rsidR="007407AC" w:rsidRPr="00BA4905" w:rsidRDefault="007407AC" w:rsidP="007407AC">
      <w:pPr>
        <w:ind w:firstLine="720"/>
        <w:rPr>
          <w:rFonts w:ascii="Garamond" w:hAnsi="Garamond"/>
          <w:szCs w:val="24"/>
        </w:rPr>
      </w:pPr>
      <w:r w:rsidRPr="00BA4905">
        <w:rPr>
          <w:rFonts w:ascii="Garamond" w:hAnsi="Garamond"/>
          <w:szCs w:val="24"/>
        </w:rPr>
        <w:t>Teaching Assistant/Graduate Research Consultant/Grader</w:t>
      </w:r>
    </w:p>
    <w:p w14:paraId="1EB653A6" w14:textId="77777777" w:rsidR="007407AC" w:rsidRPr="00BA4905" w:rsidRDefault="007407AC" w:rsidP="007407AC">
      <w:pPr>
        <w:ind w:left="720" w:firstLine="720"/>
        <w:rPr>
          <w:rFonts w:ascii="Garamond" w:hAnsi="Garamond"/>
          <w:szCs w:val="24"/>
        </w:rPr>
      </w:pPr>
      <w:r w:rsidRPr="00BA4905">
        <w:rPr>
          <w:rFonts w:ascii="Garamond" w:hAnsi="Garamond"/>
          <w:szCs w:val="24"/>
        </w:rPr>
        <w:t>Modern Political Thought | Fall 2016, Spring 2017, Fall 2017</w:t>
      </w:r>
    </w:p>
    <w:p w14:paraId="53B3D72D" w14:textId="77777777" w:rsidR="007407AC" w:rsidRPr="00BA4905" w:rsidRDefault="007407AC" w:rsidP="007407AC">
      <w:pPr>
        <w:ind w:left="720" w:firstLine="720"/>
        <w:rPr>
          <w:rFonts w:ascii="Garamond" w:hAnsi="Garamond"/>
          <w:szCs w:val="24"/>
        </w:rPr>
      </w:pPr>
      <w:r w:rsidRPr="00BA4905">
        <w:rPr>
          <w:rFonts w:ascii="Garamond" w:hAnsi="Garamond"/>
          <w:szCs w:val="24"/>
        </w:rPr>
        <w:t>Problems of Democratic Theory | Fall 2016</w:t>
      </w:r>
    </w:p>
    <w:p w14:paraId="3552CB51" w14:textId="77777777" w:rsidR="007407AC" w:rsidRPr="00BA4905" w:rsidRDefault="007407AC" w:rsidP="007407AC">
      <w:pPr>
        <w:ind w:left="720" w:firstLine="720"/>
        <w:rPr>
          <w:rFonts w:ascii="Garamond" w:hAnsi="Garamond"/>
          <w:szCs w:val="24"/>
        </w:rPr>
      </w:pPr>
      <w:r w:rsidRPr="00BA4905">
        <w:rPr>
          <w:rFonts w:ascii="Garamond" w:hAnsi="Garamond"/>
          <w:szCs w:val="24"/>
        </w:rPr>
        <w:t>State and Local Politics | Fall 2015, Spring 2016</w:t>
      </w:r>
    </w:p>
    <w:p w14:paraId="444EA077" w14:textId="77777777" w:rsidR="007407AC" w:rsidRPr="00BA4905" w:rsidRDefault="007407AC" w:rsidP="007407AC">
      <w:pPr>
        <w:rPr>
          <w:rFonts w:ascii="Garamond" w:hAnsi="Garamond"/>
          <w:szCs w:val="24"/>
        </w:rPr>
      </w:pPr>
    </w:p>
    <w:p w14:paraId="176EDE5C" w14:textId="77777777" w:rsidR="007407AC" w:rsidRPr="00BA4905" w:rsidRDefault="007407AC" w:rsidP="007407AC">
      <w:pPr>
        <w:rPr>
          <w:rFonts w:ascii="Garamond" w:hAnsi="Garamond"/>
          <w:b/>
          <w:szCs w:val="24"/>
        </w:rPr>
      </w:pPr>
      <w:r w:rsidRPr="00BA4905">
        <w:rPr>
          <w:rFonts w:ascii="Garamond" w:hAnsi="Garamond"/>
          <w:b/>
          <w:szCs w:val="24"/>
        </w:rPr>
        <w:tab/>
        <w:t>Duke Talent Identification Program</w:t>
      </w:r>
    </w:p>
    <w:p w14:paraId="13551CD5" w14:textId="77777777" w:rsidR="007407AC" w:rsidRPr="00BA4905" w:rsidRDefault="007407AC" w:rsidP="007407AC">
      <w:pPr>
        <w:ind w:left="1440"/>
        <w:rPr>
          <w:rFonts w:ascii="Garamond" w:hAnsi="Garamond"/>
          <w:szCs w:val="24"/>
        </w:rPr>
      </w:pPr>
      <w:r w:rsidRPr="00BA4905">
        <w:rPr>
          <w:rFonts w:ascii="Garamond" w:hAnsi="Garamond"/>
          <w:szCs w:val="24"/>
        </w:rPr>
        <w:t>History of the Future | Summer 2018 |Taught an original interdisciplinary class on futurism</w:t>
      </w:r>
    </w:p>
    <w:p w14:paraId="4D12B076" w14:textId="77777777" w:rsidR="007407AC" w:rsidRPr="00BA4905" w:rsidRDefault="007407AC" w:rsidP="00C62AE5">
      <w:pPr>
        <w:rPr>
          <w:rFonts w:ascii="Garamond" w:hAnsi="Garamond"/>
          <w:b/>
          <w:szCs w:val="24"/>
        </w:rPr>
      </w:pPr>
    </w:p>
    <w:p w14:paraId="07802BA7" w14:textId="2BF40FE6" w:rsidR="007C3D41" w:rsidRPr="00BA4905" w:rsidRDefault="007C3D41" w:rsidP="00C62AE5">
      <w:pPr>
        <w:rPr>
          <w:rFonts w:ascii="Garamond" w:hAnsi="Garamond"/>
          <w:b/>
          <w:szCs w:val="24"/>
        </w:rPr>
      </w:pPr>
      <w:r w:rsidRPr="00BA4905">
        <w:rPr>
          <w:rFonts w:ascii="Garamond" w:hAnsi="Garamond"/>
          <w:b/>
          <w:szCs w:val="24"/>
        </w:rPr>
        <w:t>INVITED TALK</w:t>
      </w:r>
      <w:r w:rsidR="00DE52AE" w:rsidRPr="00BA4905">
        <w:rPr>
          <w:rFonts w:ascii="Garamond" w:hAnsi="Garamond"/>
          <w:b/>
          <w:szCs w:val="24"/>
        </w:rPr>
        <w:t>S</w:t>
      </w:r>
    </w:p>
    <w:p w14:paraId="7DFE5115" w14:textId="20799BFA" w:rsidR="007C3D41" w:rsidRPr="00BA4905" w:rsidRDefault="007C3D41" w:rsidP="00C62AE5">
      <w:pPr>
        <w:rPr>
          <w:rFonts w:ascii="Garamond" w:hAnsi="Garamond"/>
          <w:b/>
          <w:sz w:val="20"/>
          <w:szCs w:val="20"/>
        </w:rPr>
      </w:pPr>
    </w:p>
    <w:p w14:paraId="66DE5974" w14:textId="45433803" w:rsidR="002B566A" w:rsidRDefault="002B566A" w:rsidP="002B566A">
      <w:pPr>
        <w:ind w:left="720"/>
        <w:rPr>
          <w:rFonts w:ascii="Garamond" w:hAnsi="Garamond"/>
          <w:szCs w:val="24"/>
        </w:rPr>
      </w:pPr>
      <w:r>
        <w:rPr>
          <w:rFonts w:ascii="Garamond" w:hAnsi="Garamond"/>
          <w:szCs w:val="24"/>
        </w:rPr>
        <w:t xml:space="preserve">“Marronage at the Great Dismal Swamp,” Colby College Assistant Professor of Government </w:t>
      </w:r>
      <w:proofErr w:type="spellStart"/>
      <w:r>
        <w:rPr>
          <w:rFonts w:ascii="Garamond" w:hAnsi="Garamond"/>
          <w:szCs w:val="24"/>
        </w:rPr>
        <w:t>Nazlı</w:t>
      </w:r>
      <w:proofErr w:type="spellEnd"/>
      <w:r>
        <w:rPr>
          <w:rFonts w:ascii="Garamond" w:hAnsi="Garamond"/>
          <w:szCs w:val="24"/>
        </w:rPr>
        <w:t xml:space="preserve"> Konya’s course (“</w:t>
      </w:r>
      <w:r w:rsidRPr="002B566A">
        <w:rPr>
          <w:rFonts w:ascii="Garamond" w:hAnsi="Garamond"/>
          <w:szCs w:val="24"/>
        </w:rPr>
        <w:t>In the Streets: Politics of Protest and Refusal</w:t>
      </w:r>
      <w:r>
        <w:rPr>
          <w:rFonts w:ascii="Garamond" w:hAnsi="Garamond"/>
          <w:szCs w:val="24"/>
        </w:rPr>
        <w:t>”), April 30, 2025.</w:t>
      </w:r>
    </w:p>
    <w:p w14:paraId="66B1FDB2" w14:textId="77777777" w:rsidR="002B566A" w:rsidRDefault="002B566A" w:rsidP="007C3D41">
      <w:pPr>
        <w:ind w:left="720"/>
        <w:rPr>
          <w:rFonts w:ascii="Garamond" w:hAnsi="Garamond"/>
          <w:szCs w:val="24"/>
        </w:rPr>
      </w:pPr>
    </w:p>
    <w:p w14:paraId="615F11A1" w14:textId="46668967" w:rsidR="00BF60AB" w:rsidRDefault="00BF60AB" w:rsidP="007C3D41">
      <w:pPr>
        <w:ind w:left="720"/>
        <w:rPr>
          <w:rFonts w:ascii="Garamond" w:hAnsi="Garamond"/>
          <w:szCs w:val="24"/>
        </w:rPr>
      </w:pPr>
      <w:r>
        <w:rPr>
          <w:rFonts w:ascii="Garamond" w:hAnsi="Garamond"/>
          <w:szCs w:val="24"/>
        </w:rPr>
        <w:t>“Interviewing at Liberal Arts and Teaching Institutions,” UNC Department of Political Science, Zoom, November 1, 2024.</w:t>
      </w:r>
    </w:p>
    <w:p w14:paraId="4A0E8E12" w14:textId="77777777" w:rsidR="00BF60AB" w:rsidRDefault="00BF60AB" w:rsidP="007C3D41">
      <w:pPr>
        <w:ind w:left="720"/>
        <w:rPr>
          <w:rFonts w:ascii="Garamond" w:hAnsi="Garamond"/>
          <w:szCs w:val="24"/>
        </w:rPr>
      </w:pPr>
    </w:p>
    <w:p w14:paraId="2383429F" w14:textId="17343CD6" w:rsidR="00DE52AE" w:rsidRPr="00BA4905" w:rsidRDefault="00DE52AE" w:rsidP="007C3D41">
      <w:pPr>
        <w:ind w:left="720"/>
        <w:rPr>
          <w:rFonts w:ascii="Garamond" w:hAnsi="Garamond"/>
          <w:szCs w:val="24"/>
        </w:rPr>
      </w:pPr>
      <w:r w:rsidRPr="00BA4905">
        <w:rPr>
          <w:rFonts w:ascii="Garamond" w:hAnsi="Garamond"/>
          <w:szCs w:val="24"/>
        </w:rPr>
        <w:t>“Problem at the Polls: A Conversation About Voting Rights,” Eisenhower Institute at Gettysburg College, Gettysburg, PA, February 23, 2022.</w:t>
      </w:r>
    </w:p>
    <w:p w14:paraId="6B6A301D" w14:textId="77777777" w:rsidR="00DE52AE" w:rsidRPr="00BA4905" w:rsidRDefault="00DE52AE" w:rsidP="007C3D41">
      <w:pPr>
        <w:ind w:left="720"/>
        <w:rPr>
          <w:rFonts w:ascii="Garamond" w:hAnsi="Garamond"/>
          <w:szCs w:val="24"/>
        </w:rPr>
      </w:pPr>
    </w:p>
    <w:p w14:paraId="74617758" w14:textId="7D9F82CF" w:rsidR="007C3D41" w:rsidRPr="00BA4905" w:rsidRDefault="007C3D41" w:rsidP="007C3D41">
      <w:pPr>
        <w:ind w:left="720"/>
        <w:rPr>
          <w:rFonts w:ascii="Garamond" w:hAnsi="Garamond"/>
          <w:szCs w:val="24"/>
        </w:rPr>
      </w:pPr>
      <w:r w:rsidRPr="00BA4905">
        <w:rPr>
          <w:rFonts w:ascii="Garamond" w:hAnsi="Garamond"/>
          <w:szCs w:val="24"/>
        </w:rPr>
        <w:t xml:space="preserve">“Effects of Confederate Monuments on Political Attitudes and Behavior,” </w:t>
      </w:r>
      <w:r w:rsidR="00D60035" w:rsidRPr="00BA4905">
        <w:rPr>
          <w:rFonts w:ascii="Garamond" w:hAnsi="Garamond"/>
          <w:szCs w:val="24"/>
        </w:rPr>
        <w:t xml:space="preserve">UNC </w:t>
      </w:r>
      <w:r w:rsidRPr="00BA4905">
        <w:rPr>
          <w:rFonts w:ascii="Garamond" w:hAnsi="Garamond"/>
          <w:szCs w:val="24"/>
        </w:rPr>
        <w:t>Center for the Study of the American South, “Tell About the South” talk series, Chapel Hill, February 12, 2019.</w:t>
      </w:r>
    </w:p>
    <w:p w14:paraId="1D41CCA1" w14:textId="77777777" w:rsidR="0052229B" w:rsidRPr="00BA4905" w:rsidRDefault="0052229B" w:rsidP="006A3814">
      <w:pPr>
        <w:rPr>
          <w:rFonts w:ascii="Garamond" w:hAnsi="Garamond"/>
          <w:b/>
          <w:szCs w:val="24"/>
        </w:rPr>
      </w:pPr>
    </w:p>
    <w:p w14:paraId="33BB5C05" w14:textId="4B552A3A" w:rsidR="006A3814" w:rsidRPr="00BA4905" w:rsidRDefault="006A3814" w:rsidP="006A3814">
      <w:pPr>
        <w:rPr>
          <w:rFonts w:ascii="Garamond" w:hAnsi="Garamond"/>
          <w:szCs w:val="24"/>
        </w:rPr>
      </w:pPr>
      <w:r w:rsidRPr="00BA4905">
        <w:rPr>
          <w:rFonts w:ascii="Garamond" w:hAnsi="Garamond"/>
          <w:b/>
          <w:szCs w:val="24"/>
        </w:rPr>
        <w:t>FELLOWSHIPS AND AWARDS</w:t>
      </w:r>
    </w:p>
    <w:p w14:paraId="35C5E86F" w14:textId="77777777" w:rsidR="006A3814" w:rsidRPr="00BA4905" w:rsidRDefault="006A3814" w:rsidP="006A3814">
      <w:pPr>
        <w:rPr>
          <w:rFonts w:ascii="Garamond" w:hAnsi="Garamond"/>
          <w:sz w:val="20"/>
          <w:szCs w:val="20"/>
        </w:rPr>
      </w:pPr>
      <w:r w:rsidRPr="00BA4905">
        <w:rPr>
          <w:rFonts w:ascii="Garamond" w:hAnsi="Garamond"/>
          <w:szCs w:val="24"/>
        </w:rPr>
        <w:tab/>
      </w:r>
    </w:p>
    <w:p w14:paraId="5703CF92" w14:textId="31C54545" w:rsidR="00FB2BB5" w:rsidRPr="00BA4905" w:rsidRDefault="006A3814" w:rsidP="006768A9">
      <w:pPr>
        <w:rPr>
          <w:rFonts w:ascii="Garamond" w:hAnsi="Garamond"/>
          <w:b/>
          <w:bCs/>
          <w:szCs w:val="24"/>
        </w:rPr>
      </w:pPr>
      <w:r w:rsidRPr="00BA4905">
        <w:rPr>
          <w:rFonts w:ascii="Garamond" w:hAnsi="Garamond"/>
          <w:b/>
          <w:bCs/>
          <w:szCs w:val="24"/>
        </w:rPr>
        <w:tab/>
      </w:r>
      <w:r w:rsidR="00FB2BB5" w:rsidRPr="00BA4905">
        <w:rPr>
          <w:rFonts w:ascii="Garamond" w:hAnsi="Garamond"/>
          <w:b/>
          <w:bCs/>
          <w:szCs w:val="24"/>
        </w:rPr>
        <w:t>Bates College</w:t>
      </w:r>
    </w:p>
    <w:p w14:paraId="0917DA5C" w14:textId="4F9D779D" w:rsidR="0059701D" w:rsidRPr="0059701D" w:rsidRDefault="0059701D" w:rsidP="00FB2BB5">
      <w:pPr>
        <w:pStyle w:val="ListParagraph"/>
        <w:numPr>
          <w:ilvl w:val="0"/>
          <w:numId w:val="6"/>
        </w:numPr>
        <w:rPr>
          <w:rFonts w:ascii="Garamond" w:hAnsi="Garamond"/>
          <w:b/>
          <w:bCs/>
          <w:szCs w:val="24"/>
        </w:rPr>
      </w:pPr>
      <w:r>
        <w:rPr>
          <w:rFonts w:ascii="Garamond" w:hAnsi="Garamond"/>
          <w:szCs w:val="24"/>
        </w:rPr>
        <w:t>Learning Associate Grant</w:t>
      </w:r>
      <w:r w:rsidR="00F94469">
        <w:rPr>
          <w:rFonts w:ascii="Garamond" w:hAnsi="Garamond"/>
          <w:szCs w:val="24"/>
        </w:rPr>
        <w:t xml:space="preserve"> to bring Sharri K. Hall to campus for “Feminist Political Theory (Taylor’s Version)” public talk and class visits | </w:t>
      </w:r>
      <w:r>
        <w:rPr>
          <w:rFonts w:ascii="Garamond" w:hAnsi="Garamond"/>
          <w:szCs w:val="24"/>
        </w:rPr>
        <w:t>$1,800</w:t>
      </w:r>
    </w:p>
    <w:p w14:paraId="02BCEB94" w14:textId="5A4AF7F8" w:rsidR="00FB2BB5" w:rsidRPr="00BA4905" w:rsidRDefault="00FB2BB5" w:rsidP="00FB2BB5">
      <w:pPr>
        <w:pStyle w:val="ListParagraph"/>
        <w:numPr>
          <w:ilvl w:val="0"/>
          <w:numId w:val="6"/>
        </w:numPr>
        <w:rPr>
          <w:rFonts w:ascii="Garamond" w:hAnsi="Garamond"/>
          <w:b/>
          <w:bCs/>
          <w:szCs w:val="24"/>
        </w:rPr>
      </w:pPr>
      <w:r w:rsidRPr="00BA4905">
        <w:rPr>
          <w:rFonts w:ascii="Garamond" w:hAnsi="Garamond"/>
          <w:szCs w:val="24"/>
        </w:rPr>
        <w:lastRenderedPageBreak/>
        <w:t>Project Pericles, Civic and Voter Engagement Fellowship Award in the Voting Rights Expansion track | $1,000</w:t>
      </w:r>
    </w:p>
    <w:p w14:paraId="15DB1B1B" w14:textId="1FAB1E7A" w:rsidR="00FB2BB5" w:rsidRPr="00BA4905" w:rsidRDefault="00FB2BB5" w:rsidP="00FB2BB5">
      <w:pPr>
        <w:pStyle w:val="ListParagraph"/>
        <w:numPr>
          <w:ilvl w:val="0"/>
          <w:numId w:val="6"/>
        </w:numPr>
        <w:rPr>
          <w:rFonts w:ascii="Garamond" w:hAnsi="Garamond"/>
          <w:b/>
          <w:bCs/>
          <w:szCs w:val="24"/>
        </w:rPr>
      </w:pPr>
      <w:proofErr w:type="spellStart"/>
      <w:r w:rsidRPr="00BA4905">
        <w:rPr>
          <w:rFonts w:ascii="Garamond" w:hAnsi="Garamond"/>
          <w:szCs w:val="24"/>
        </w:rPr>
        <w:t>Harward</w:t>
      </w:r>
      <w:proofErr w:type="spellEnd"/>
      <w:r w:rsidRPr="00BA4905">
        <w:rPr>
          <w:rFonts w:ascii="Garamond" w:hAnsi="Garamond"/>
          <w:szCs w:val="24"/>
        </w:rPr>
        <w:t xml:space="preserve"> Center for Community Partnerships Publicly-Engaged Pedagogy Community of Practice, 2023-2024</w:t>
      </w:r>
    </w:p>
    <w:p w14:paraId="31A2FDA0" w14:textId="77777777" w:rsidR="00FB2BB5" w:rsidRPr="00BA4905" w:rsidRDefault="00FB2BB5" w:rsidP="006768A9">
      <w:pPr>
        <w:rPr>
          <w:rFonts w:ascii="Garamond" w:hAnsi="Garamond"/>
          <w:b/>
          <w:bCs/>
          <w:szCs w:val="24"/>
        </w:rPr>
      </w:pPr>
    </w:p>
    <w:p w14:paraId="67CEA06D" w14:textId="483EF0A6" w:rsidR="00ED4DC2" w:rsidRPr="00BA4905" w:rsidRDefault="00ED4DC2" w:rsidP="00FB2BB5">
      <w:pPr>
        <w:ind w:firstLine="720"/>
        <w:rPr>
          <w:rFonts w:ascii="Garamond" w:hAnsi="Garamond"/>
          <w:b/>
          <w:bCs/>
          <w:szCs w:val="24"/>
        </w:rPr>
      </w:pPr>
      <w:r w:rsidRPr="00BA4905">
        <w:rPr>
          <w:rFonts w:ascii="Garamond" w:hAnsi="Garamond"/>
          <w:b/>
          <w:bCs/>
          <w:szCs w:val="24"/>
        </w:rPr>
        <w:t>Gettysburg College</w:t>
      </w:r>
    </w:p>
    <w:p w14:paraId="67993040" w14:textId="493CB835" w:rsidR="00732372" w:rsidRPr="00BA4905" w:rsidRDefault="00732372" w:rsidP="00ED4DC2">
      <w:pPr>
        <w:pStyle w:val="ListParagraph"/>
        <w:numPr>
          <w:ilvl w:val="0"/>
          <w:numId w:val="3"/>
        </w:numPr>
        <w:rPr>
          <w:rFonts w:ascii="Garamond" w:hAnsi="Garamond"/>
          <w:szCs w:val="24"/>
        </w:rPr>
      </w:pPr>
      <w:r w:rsidRPr="00BA4905">
        <w:rPr>
          <w:rFonts w:ascii="Garamond" w:hAnsi="Garamond"/>
          <w:szCs w:val="24"/>
        </w:rPr>
        <w:t>Johnson Center for Creative Teaching and Learning Open Educational Resource/Zero-Cost Course Conversion Grant, $500</w:t>
      </w:r>
    </w:p>
    <w:p w14:paraId="3414AFC2" w14:textId="092B9253" w:rsidR="0052229B" w:rsidRPr="00BA4905" w:rsidRDefault="0052229B" w:rsidP="00ED4DC2">
      <w:pPr>
        <w:pStyle w:val="ListParagraph"/>
        <w:numPr>
          <w:ilvl w:val="0"/>
          <w:numId w:val="3"/>
        </w:numPr>
        <w:rPr>
          <w:rFonts w:ascii="Garamond" w:hAnsi="Garamond"/>
          <w:szCs w:val="24"/>
        </w:rPr>
      </w:pPr>
      <w:r w:rsidRPr="00BA4905">
        <w:rPr>
          <w:rFonts w:ascii="Garamond" w:hAnsi="Garamond"/>
          <w:szCs w:val="24"/>
        </w:rPr>
        <w:t>Provost’s Professional Papers Fund, $800</w:t>
      </w:r>
    </w:p>
    <w:p w14:paraId="1AB2BF8B" w14:textId="005410C9" w:rsidR="00672F92" w:rsidRPr="00BA4905" w:rsidRDefault="00672F92" w:rsidP="00ED4DC2">
      <w:pPr>
        <w:pStyle w:val="ListParagraph"/>
        <w:numPr>
          <w:ilvl w:val="0"/>
          <w:numId w:val="3"/>
        </w:numPr>
        <w:rPr>
          <w:rFonts w:ascii="Garamond" w:hAnsi="Garamond"/>
          <w:szCs w:val="24"/>
        </w:rPr>
      </w:pPr>
      <w:r w:rsidRPr="00BA4905">
        <w:rPr>
          <w:rFonts w:ascii="Garamond" w:hAnsi="Garamond"/>
          <w:szCs w:val="24"/>
        </w:rPr>
        <w:t>Research and Professional Development Grant, 2021 | $2,500</w:t>
      </w:r>
    </w:p>
    <w:p w14:paraId="1714E41E" w14:textId="10FED15E" w:rsidR="00ED4DC2" w:rsidRPr="00BA4905" w:rsidRDefault="00ED4DC2" w:rsidP="00ED4DC2">
      <w:pPr>
        <w:pStyle w:val="ListParagraph"/>
        <w:numPr>
          <w:ilvl w:val="0"/>
          <w:numId w:val="3"/>
        </w:numPr>
        <w:rPr>
          <w:rFonts w:ascii="Garamond" w:hAnsi="Garamond"/>
          <w:szCs w:val="24"/>
        </w:rPr>
      </w:pPr>
      <w:r w:rsidRPr="00BA4905">
        <w:rPr>
          <w:rFonts w:ascii="Garamond" w:hAnsi="Garamond"/>
          <w:szCs w:val="24"/>
        </w:rPr>
        <w:t>Faculty Fellows</w:t>
      </w:r>
      <w:r w:rsidR="003023A8" w:rsidRPr="00BA4905">
        <w:rPr>
          <w:rFonts w:ascii="Garamond" w:hAnsi="Garamond"/>
          <w:szCs w:val="24"/>
        </w:rPr>
        <w:t>hip</w:t>
      </w:r>
      <w:r w:rsidRPr="00BA4905">
        <w:rPr>
          <w:rFonts w:ascii="Garamond" w:hAnsi="Garamond"/>
          <w:szCs w:val="24"/>
        </w:rPr>
        <w:t xml:space="preserve"> in Community-Based Learning and Research, 2021 | $750</w:t>
      </w:r>
    </w:p>
    <w:p w14:paraId="38ED57C3" w14:textId="77777777" w:rsidR="00ED4DC2" w:rsidRPr="00BA4905" w:rsidRDefault="00ED4DC2" w:rsidP="006768A9">
      <w:pPr>
        <w:rPr>
          <w:rFonts w:ascii="Garamond" w:hAnsi="Garamond"/>
          <w:szCs w:val="24"/>
        </w:rPr>
      </w:pPr>
    </w:p>
    <w:p w14:paraId="58B08E16" w14:textId="7CED5BF2" w:rsidR="006768A9" w:rsidRPr="00BA4905" w:rsidRDefault="006A3814" w:rsidP="00ED4DC2">
      <w:pPr>
        <w:ind w:firstLine="720"/>
        <w:rPr>
          <w:rFonts w:ascii="Garamond" w:hAnsi="Garamond"/>
          <w:b/>
          <w:szCs w:val="24"/>
        </w:rPr>
      </w:pPr>
      <w:r w:rsidRPr="00BA4905">
        <w:rPr>
          <w:rFonts w:ascii="Garamond" w:hAnsi="Garamond"/>
          <w:b/>
          <w:szCs w:val="24"/>
        </w:rPr>
        <w:t>The University of North Carolina at Chapel Hill</w:t>
      </w:r>
    </w:p>
    <w:p w14:paraId="1F2761DA" w14:textId="656BC249" w:rsidR="001A55BF" w:rsidRPr="00BA4905" w:rsidRDefault="001A55BF" w:rsidP="00765684">
      <w:pPr>
        <w:pStyle w:val="ListParagraph"/>
        <w:numPr>
          <w:ilvl w:val="0"/>
          <w:numId w:val="3"/>
        </w:numPr>
        <w:rPr>
          <w:rFonts w:ascii="Garamond" w:hAnsi="Garamond"/>
          <w:szCs w:val="24"/>
        </w:rPr>
      </w:pPr>
      <w:r w:rsidRPr="00BA4905">
        <w:rPr>
          <w:rFonts w:ascii="Garamond" w:hAnsi="Garamond"/>
          <w:szCs w:val="24"/>
        </w:rPr>
        <w:t>Ethnic Studies Collective Graduate Working Group Fellowship, 2020 | $2,000</w:t>
      </w:r>
    </w:p>
    <w:p w14:paraId="2654C464" w14:textId="5E3B2C82" w:rsidR="00765684" w:rsidRPr="00BA4905" w:rsidRDefault="00765684" w:rsidP="00765684">
      <w:pPr>
        <w:pStyle w:val="ListParagraph"/>
        <w:numPr>
          <w:ilvl w:val="0"/>
          <w:numId w:val="3"/>
        </w:numPr>
        <w:rPr>
          <w:rFonts w:ascii="Garamond" w:hAnsi="Garamond"/>
          <w:szCs w:val="24"/>
        </w:rPr>
      </w:pPr>
      <w:r w:rsidRPr="00BA4905">
        <w:rPr>
          <w:rFonts w:ascii="Garamond" w:hAnsi="Garamond"/>
          <w:szCs w:val="24"/>
        </w:rPr>
        <w:t>Graduate Opportunity Fund (Principal Investigator), 2019 | $1,350</w:t>
      </w:r>
    </w:p>
    <w:p w14:paraId="124825CF" w14:textId="1CE9167B" w:rsidR="009D6D70" w:rsidRPr="00BA4905" w:rsidRDefault="009D6D70" w:rsidP="006A3814">
      <w:pPr>
        <w:pStyle w:val="ListParagraph"/>
        <w:numPr>
          <w:ilvl w:val="0"/>
          <w:numId w:val="3"/>
        </w:numPr>
        <w:rPr>
          <w:rFonts w:ascii="Garamond" w:hAnsi="Garamond"/>
          <w:szCs w:val="24"/>
        </w:rPr>
      </w:pPr>
      <w:r w:rsidRPr="00BA4905">
        <w:rPr>
          <w:rFonts w:ascii="Garamond" w:hAnsi="Garamond"/>
          <w:szCs w:val="24"/>
        </w:rPr>
        <w:t>Dissertation Completion</w:t>
      </w:r>
      <w:r w:rsidR="00706E96" w:rsidRPr="00BA4905">
        <w:rPr>
          <w:rFonts w:ascii="Garamond" w:hAnsi="Garamond"/>
          <w:szCs w:val="24"/>
        </w:rPr>
        <w:t xml:space="preserve"> Fellowship</w:t>
      </w:r>
      <w:r w:rsidR="004F5D9C" w:rsidRPr="00BA4905">
        <w:rPr>
          <w:rFonts w:ascii="Garamond" w:hAnsi="Garamond"/>
          <w:szCs w:val="24"/>
        </w:rPr>
        <w:t xml:space="preserve"> (highly competitive university-wide application)</w:t>
      </w:r>
      <w:r w:rsidR="00706E96" w:rsidRPr="00BA4905">
        <w:rPr>
          <w:rFonts w:ascii="Garamond" w:hAnsi="Garamond"/>
          <w:szCs w:val="24"/>
        </w:rPr>
        <w:t>, 2019-2020 | $18,000</w:t>
      </w:r>
      <w:r w:rsidRPr="00BA4905">
        <w:rPr>
          <w:rFonts w:ascii="Garamond" w:hAnsi="Garamond"/>
          <w:szCs w:val="24"/>
        </w:rPr>
        <w:t xml:space="preserve"> </w:t>
      </w:r>
    </w:p>
    <w:p w14:paraId="1C2E5A88" w14:textId="5DED6F4B" w:rsidR="009D6D70" w:rsidRPr="00BA4905" w:rsidRDefault="00435CB3" w:rsidP="00435CB3">
      <w:pPr>
        <w:pStyle w:val="ListParagraph"/>
        <w:numPr>
          <w:ilvl w:val="0"/>
          <w:numId w:val="3"/>
        </w:numPr>
        <w:rPr>
          <w:rFonts w:ascii="Garamond" w:eastAsia="Times New Roman" w:hAnsi="Garamond"/>
          <w:color w:val="auto"/>
          <w:szCs w:val="24"/>
        </w:rPr>
      </w:pPr>
      <w:r w:rsidRPr="00BA4905">
        <w:rPr>
          <w:rFonts w:ascii="Garamond" w:eastAsia="Times New Roman" w:hAnsi="Garamond" w:cs="Arial"/>
          <w:bCs/>
          <w:color w:val="000000"/>
          <w:szCs w:val="24"/>
          <w:shd w:val="clear" w:color="auto" w:fill="FFFFFF"/>
        </w:rPr>
        <w:t xml:space="preserve">Whit Ayres Fund in the Department of Political Science, </w:t>
      </w:r>
      <w:r w:rsidR="00F91DF5" w:rsidRPr="00BA4905">
        <w:rPr>
          <w:rFonts w:ascii="Garamond" w:eastAsia="Times New Roman" w:hAnsi="Garamond" w:cs="Arial"/>
          <w:bCs/>
          <w:color w:val="000000"/>
          <w:szCs w:val="24"/>
          <w:shd w:val="clear" w:color="auto" w:fill="FFFFFF"/>
        </w:rPr>
        <w:t xml:space="preserve">2017, </w:t>
      </w:r>
      <w:r w:rsidRPr="00BA4905">
        <w:rPr>
          <w:rFonts w:ascii="Garamond" w:eastAsia="Times New Roman" w:hAnsi="Garamond" w:cs="Arial"/>
          <w:bCs/>
          <w:szCs w:val="24"/>
          <w:shd w:val="clear" w:color="auto" w:fill="FFFFFF"/>
        </w:rPr>
        <w:t xml:space="preserve">2019 | </w:t>
      </w:r>
      <w:r w:rsidR="009D6D70" w:rsidRPr="00BA4905">
        <w:rPr>
          <w:rFonts w:ascii="Garamond" w:hAnsi="Garamond"/>
          <w:szCs w:val="24"/>
        </w:rPr>
        <w:t>$</w:t>
      </w:r>
      <w:r w:rsidR="00F91DF5" w:rsidRPr="00BA4905">
        <w:rPr>
          <w:rFonts w:ascii="Garamond" w:hAnsi="Garamond"/>
          <w:szCs w:val="24"/>
        </w:rPr>
        <w:t>3</w:t>
      </w:r>
      <w:r w:rsidR="009D6D70" w:rsidRPr="00BA4905">
        <w:rPr>
          <w:rFonts w:ascii="Garamond" w:hAnsi="Garamond"/>
          <w:szCs w:val="24"/>
        </w:rPr>
        <w:t>,</w:t>
      </w:r>
      <w:r w:rsidR="00F91DF5" w:rsidRPr="00BA4905">
        <w:rPr>
          <w:rFonts w:ascii="Garamond" w:hAnsi="Garamond"/>
          <w:szCs w:val="24"/>
        </w:rPr>
        <w:t>15</w:t>
      </w:r>
      <w:r w:rsidR="009D6D70" w:rsidRPr="00BA4905">
        <w:rPr>
          <w:rFonts w:ascii="Garamond" w:hAnsi="Garamond"/>
          <w:szCs w:val="24"/>
        </w:rPr>
        <w:t>0</w:t>
      </w:r>
    </w:p>
    <w:p w14:paraId="46AE7567" w14:textId="2C3245E5" w:rsidR="00435CB3" w:rsidRPr="00BA4905" w:rsidRDefault="00435CB3" w:rsidP="006A3814">
      <w:pPr>
        <w:pStyle w:val="ListParagraph"/>
        <w:numPr>
          <w:ilvl w:val="0"/>
          <w:numId w:val="3"/>
        </w:numPr>
        <w:rPr>
          <w:rFonts w:ascii="Garamond" w:hAnsi="Garamond"/>
          <w:szCs w:val="24"/>
        </w:rPr>
      </w:pPr>
      <w:r w:rsidRPr="00BA4905">
        <w:rPr>
          <w:rFonts w:ascii="Garamond" w:hAnsi="Garamond"/>
          <w:szCs w:val="24"/>
        </w:rPr>
        <w:t>APPLES Service-Learning Grant (for partnering to develop a new service-learning course in race and politics)</w:t>
      </w:r>
      <w:r w:rsidR="00462523" w:rsidRPr="00BA4905">
        <w:rPr>
          <w:rFonts w:ascii="Garamond" w:hAnsi="Garamond"/>
          <w:szCs w:val="24"/>
        </w:rPr>
        <w:t>, 2018</w:t>
      </w:r>
      <w:r w:rsidRPr="00BA4905">
        <w:rPr>
          <w:rFonts w:ascii="Garamond" w:hAnsi="Garamond"/>
          <w:szCs w:val="24"/>
        </w:rPr>
        <w:t xml:space="preserve"> | $1,000</w:t>
      </w:r>
    </w:p>
    <w:p w14:paraId="39E37716" w14:textId="0A741848" w:rsidR="006A3814" w:rsidRPr="00BA4905" w:rsidRDefault="00435CB3" w:rsidP="009D6D70">
      <w:pPr>
        <w:pStyle w:val="ListParagraph"/>
        <w:numPr>
          <w:ilvl w:val="0"/>
          <w:numId w:val="3"/>
        </w:numPr>
        <w:rPr>
          <w:rFonts w:ascii="Garamond" w:eastAsia="Times New Roman" w:hAnsi="Garamond"/>
          <w:szCs w:val="24"/>
        </w:rPr>
      </w:pPr>
      <w:r w:rsidRPr="00BA4905">
        <w:rPr>
          <w:rFonts w:ascii="Garamond" w:hAnsi="Garamond"/>
          <w:szCs w:val="24"/>
        </w:rPr>
        <w:t xml:space="preserve">Thomas </w:t>
      </w:r>
      <w:proofErr w:type="spellStart"/>
      <w:r w:rsidRPr="00BA4905">
        <w:rPr>
          <w:rFonts w:ascii="Garamond" w:hAnsi="Garamond"/>
          <w:szCs w:val="24"/>
        </w:rPr>
        <w:t>Uhlman</w:t>
      </w:r>
      <w:proofErr w:type="spellEnd"/>
      <w:r w:rsidRPr="00BA4905">
        <w:rPr>
          <w:rFonts w:ascii="Garamond" w:hAnsi="Garamond"/>
          <w:szCs w:val="24"/>
        </w:rPr>
        <w:t xml:space="preserve"> Graduate Political Science S</w:t>
      </w:r>
      <w:r w:rsidR="006A3814" w:rsidRPr="00BA4905">
        <w:rPr>
          <w:rFonts w:ascii="Garamond" w:hAnsi="Garamond"/>
          <w:szCs w:val="24"/>
        </w:rPr>
        <w:t>ummer Research Fellowship, 2018</w:t>
      </w:r>
      <w:r w:rsidR="00A45B70" w:rsidRPr="00BA4905">
        <w:rPr>
          <w:rFonts w:ascii="Garamond" w:hAnsi="Garamond"/>
          <w:szCs w:val="24"/>
        </w:rPr>
        <w:t xml:space="preserve"> |$</w:t>
      </w:r>
      <w:r w:rsidR="000D7B72" w:rsidRPr="00BA4905">
        <w:rPr>
          <w:rFonts w:ascii="Garamond" w:hAnsi="Garamond"/>
          <w:szCs w:val="24"/>
        </w:rPr>
        <w:t>2,500</w:t>
      </w:r>
    </w:p>
    <w:p w14:paraId="665C4D20" w14:textId="2FB135DF" w:rsidR="006A3814" w:rsidRPr="00BA4905" w:rsidRDefault="004F5D9C" w:rsidP="006A3814">
      <w:pPr>
        <w:pStyle w:val="ListParagraph"/>
        <w:numPr>
          <w:ilvl w:val="0"/>
          <w:numId w:val="3"/>
        </w:numPr>
        <w:rPr>
          <w:rFonts w:ascii="Garamond" w:hAnsi="Garamond"/>
          <w:szCs w:val="24"/>
        </w:rPr>
      </w:pPr>
      <w:r w:rsidRPr="00BA4905">
        <w:rPr>
          <w:rFonts w:ascii="Garamond" w:hAnsi="Garamond"/>
          <w:szCs w:val="24"/>
        </w:rPr>
        <w:t xml:space="preserve">Center for Faculty Excellence </w:t>
      </w:r>
      <w:r w:rsidR="006A3814" w:rsidRPr="00BA4905">
        <w:rPr>
          <w:rFonts w:ascii="Garamond" w:hAnsi="Garamond"/>
          <w:szCs w:val="24"/>
        </w:rPr>
        <w:t>Future Faculty Fellowship Program, 2018</w:t>
      </w:r>
      <w:r w:rsidR="007E037C" w:rsidRPr="00BA4905">
        <w:rPr>
          <w:rFonts w:ascii="Garamond" w:hAnsi="Garamond"/>
          <w:szCs w:val="24"/>
        </w:rPr>
        <w:t xml:space="preserve"> | $450</w:t>
      </w:r>
    </w:p>
    <w:p w14:paraId="7E079F0F" w14:textId="41038611" w:rsidR="006A3814" w:rsidRPr="00BA4905" w:rsidRDefault="006A3814" w:rsidP="006A3814">
      <w:pPr>
        <w:pStyle w:val="ListParagraph"/>
        <w:numPr>
          <w:ilvl w:val="0"/>
          <w:numId w:val="3"/>
        </w:numPr>
        <w:rPr>
          <w:rFonts w:ascii="Garamond" w:hAnsi="Garamond"/>
          <w:szCs w:val="24"/>
        </w:rPr>
      </w:pPr>
      <w:r w:rsidRPr="00BA4905">
        <w:rPr>
          <w:rFonts w:ascii="Garamond" w:hAnsi="Garamond"/>
          <w:szCs w:val="24"/>
        </w:rPr>
        <w:t>Center for the Study of the American South Graduate Research Grant, 2017</w:t>
      </w:r>
      <w:r w:rsidR="00A45B70" w:rsidRPr="00BA4905">
        <w:rPr>
          <w:rFonts w:ascii="Garamond" w:hAnsi="Garamond"/>
          <w:szCs w:val="24"/>
        </w:rPr>
        <w:t xml:space="preserve"> | $500</w:t>
      </w:r>
    </w:p>
    <w:p w14:paraId="056E0BDF" w14:textId="3F3B23AD" w:rsidR="006A3814" w:rsidRPr="00BA4905" w:rsidRDefault="006A3814" w:rsidP="006A3814">
      <w:pPr>
        <w:pStyle w:val="ListParagraph"/>
        <w:numPr>
          <w:ilvl w:val="0"/>
          <w:numId w:val="3"/>
        </w:numPr>
        <w:rPr>
          <w:rFonts w:ascii="Garamond" w:hAnsi="Garamond"/>
          <w:szCs w:val="24"/>
        </w:rPr>
      </w:pPr>
      <w:r w:rsidRPr="00BA4905">
        <w:rPr>
          <w:rFonts w:ascii="Garamond" w:hAnsi="Garamond"/>
          <w:szCs w:val="24"/>
        </w:rPr>
        <w:t xml:space="preserve">Thad L. </w:t>
      </w:r>
      <w:proofErr w:type="spellStart"/>
      <w:r w:rsidRPr="00BA4905">
        <w:rPr>
          <w:rFonts w:ascii="Garamond" w:hAnsi="Garamond"/>
          <w:szCs w:val="24"/>
        </w:rPr>
        <w:t>Beyle</w:t>
      </w:r>
      <w:proofErr w:type="spellEnd"/>
      <w:r w:rsidRPr="00BA4905">
        <w:rPr>
          <w:rFonts w:ascii="Garamond" w:hAnsi="Garamond"/>
          <w:szCs w:val="24"/>
        </w:rPr>
        <w:t xml:space="preserve"> Research Award, 2017 </w:t>
      </w:r>
      <w:r w:rsidR="00A45B70" w:rsidRPr="00BA4905">
        <w:rPr>
          <w:rFonts w:ascii="Garamond" w:hAnsi="Garamond"/>
          <w:szCs w:val="24"/>
        </w:rPr>
        <w:t>| $</w:t>
      </w:r>
      <w:r w:rsidR="004F5D9C" w:rsidRPr="00BA4905">
        <w:rPr>
          <w:rFonts w:ascii="Garamond" w:hAnsi="Garamond"/>
          <w:szCs w:val="24"/>
        </w:rPr>
        <w:t>725</w:t>
      </w:r>
    </w:p>
    <w:p w14:paraId="6D1E30C4" w14:textId="57E4A3E9" w:rsidR="00435CB3" w:rsidRPr="00BA4905" w:rsidRDefault="00435CB3" w:rsidP="00435CB3">
      <w:pPr>
        <w:rPr>
          <w:rFonts w:ascii="Garamond" w:hAnsi="Garamond"/>
          <w:szCs w:val="24"/>
        </w:rPr>
      </w:pPr>
    </w:p>
    <w:p w14:paraId="7971127C" w14:textId="074CDB95" w:rsidR="00435CB3" w:rsidRPr="00BA4905" w:rsidRDefault="00435CB3" w:rsidP="00435CB3">
      <w:pPr>
        <w:ind w:left="720"/>
        <w:rPr>
          <w:rFonts w:ascii="Garamond" w:hAnsi="Garamond"/>
          <w:b/>
          <w:szCs w:val="24"/>
        </w:rPr>
      </w:pPr>
      <w:r w:rsidRPr="00BA4905">
        <w:rPr>
          <w:rFonts w:ascii="Garamond" w:hAnsi="Garamond"/>
          <w:b/>
          <w:szCs w:val="24"/>
        </w:rPr>
        <w:t>Other</w:t>
      </w:r>
    </w:p>
    <w:p w14:paraId="3536DF60" w14:textId="67B11BE5" w:rsidR="00435CB3" w:rsidRPr="00BA4905" w:rsidRDefault="00435CB3" w:rsidP="00435CB3">
      <w:pPr>
        <w:pStyle w:val="ListParagraph"/>
        <w:numPr>
          <w:ilvl w:val="0"/>
          <w:numId w:val="3"/>
        </w:numPr>
        <w:rPr>
          <w:rFonts w:ascii="Garamond" w:hAnsi="Garamond"/>
          <w:szCs w:val="24"/>
        </w:rPr>
      </w:pPr>
      <w:r w:rsidRPr="00BA4905">
        <w:rPr>
          <w:rFonts w:ascii="Garamond" w:hAnsi="Garamond"/>
          <w:szCs w:val="24"/>
        </w:rPr>
        <w:t>Finalist, Woodrow Wilson National Fellowship Organization’s Charlotte Newcombe Doctoral Dissertation Fellowship, 2019 (69 finalists selected from over 500 submissions)</w:t>
      </w:r>
    </w:p>
    <w:p w14:paraId="1B23D60B" w14:textId="77777777" w:rsidR="00865498" w:rsidRPr="00BA4905" w:rsidRDefault="00865498" w:rsidP="009D41EA">
      <w:pPr>
        <w:rPr>
          <w:rFonts w:ascii="Garamond" w:hAnsi="Garamond"/>
          <w:sz w:val="40"/>
          <w:szCs w:val="40"/>
        </w:rPr>
      </w:pPr>
    </w:p>
    <w:p w14:paraId="2D10DFFC" w14:textId="17DA2B3F" w:rsidR="00281713" w:rsidRPr="00BA4905" w:rsidRDefault="000C5ED8" w:rsidP="009D41EA">
      <w:pPr>
        <w:rPr>
          <w:rFonts w:ascii="Garamond" w:hAnsi="Garamond"/>
          <w:b/>
          <w:szCs w:val="24"/>
        </w:rPr>
      </w:pPr>
      <w:r w:rsidRPr="00BA4905">
        <w:rPr>
          <w:rFonts w:ascii="Garamond" w:hAnsi="Garamond"/>
          <w:b/>
          <w:szCs w:val="24"/>
        </w:rPr>
        <w:t xml:space="preserve">PROFESSIONAL </w:t>
      </w:r>
      <w:r w:rsidR="00281713" w:rsidRPr="00BA4905">
        <w:rPr>
          <w:rFonts w:ascii="Garamond" w:hAnsi="Garamond"/>
          <w:b/>
          <w:szCs w:val="24"/>
        </w:rPr>
        <w:t>SERVICE</w:t>
      </w:r>
      <w:r w:rsidR="00B940DC" w:rsidRPr="00BA4905">
        <w:rPr>
          <w:rFonts w:ascii="Garamond" w:hAnsi="Garamond"/>
          <w:b/>
          <w:szCs w:val="24"/>
        </w:rPr>
        <w:t xml:space="preserve"> </w:t>
      </w:r>
      <w:r w:rsidR="004F5D9C" w:rsidRPr="00BA4905">
        <w:rPr>
          <w:rFonts w:ascii="Garamond" w:hAnsi="Garamond"/>
          <w:b/>
          <w:szCs w:val="24"/>
        </w:rPr>
        <w:t>AND TRAININGS</w:t>
      </w:r>
    </w:p>
    <w:p w14:paraId="35E2DC54" w14:textId="77777777" w:rsidR="00281713" w:rsidRPr="00BA4905" w:rsidRDefault="00281713" w:rsidP="009D41EA">
      <w:pPr>
        <w:rPr>
          <w:rFonts w:ascii="Garamond" w:hAnsi="Garamond"/>
          <w:b/>
          <w:sz w:val="20"/>
          <w:szCs w:val="20"/>
        </w:rPr>
      </w:pPr>
    </w:p>
    <w:p w14:paraId="23986D39" w14:textId="5089565B" w:rsidR="0029270C" w:rsidRPr="00BA4905" w:rsidRDefault="0029270C" w:rsidP="0029270C">
      <w:pPr>
        <w:pStyle w:val="ListParagraph"/>
        <w:numPr>
          <w:ilvl w:val="0"/>
          <w:numId w:val="3"/>
        </w:numPr>
        <w:rPr>
          <w:rFonts w:ascii="Garamond" w:hAnsi="Garamond"/>
          <w:bCs/>
          <w:szCs w:val="24"/>
        </w:rPr>
      </w:pPr>
      <w:r w:rsidRPr="00BA4905">
        <w:rPr>
          <w:rFonts w:ascii="Garamond" w:hAnsi="Garamond"/>
          <w:bCs/>
          <w:szCs w:val="24"/>
        </w:rPr>
        <w:t>Co-organizer, Maine Junior Faculty in Political Theory inaugural conference, June 2024</w:t>
      </w:r>
      <w:r w:rsidR="00433D87">
        <w:rPr>
          <w:rFonts w:ascii="Garamond" w:hAnsi="Garamond"/>
          <w:bCs/>
          <w:szCs w:val="24"/>
        </w:rPr>
        <w:t xml:space="preserve"> and 2025</w:t>
      </w:r>
    </w:p>
    <w:p w14:paraId="31091194" w14:textId="77777777" w:rsidR="001D005A" w:rsidRPr="00BA4905" w:rsidRDefault="001D005A" w:rsidP="001D005A">
      <w:pPr>
        <w:pStyle w:val="ListParagraph"/>
        <w:numPr>
          <w:ilvl w:val="0"/>
          <w:numId w:val="3"/>
        </w:numPr>
        <w:rPr>
          <w:rFonts w:ascii="Garamond" w:hAnsi="Garamond"/>
          <w:bCs/>
          <w:szCs w:val="24"/>
        </w:rPr>
      </w:pPr>
      <w:r w:rsidRPr="00BA4905">
        <w:rPr>
          <w:rFonts w:ascii="Garamond" w:hAnsi="Garamond"/>
          <w:bCs/>
          <w:szCs w:val="24"/>
        </w:rPr>
        <w:t>Member, Program Committee and Chairs and Discussants Committee, Association for Political Theory, 2024</w:t>
      </w:r>
    </w:p>
    <w:p w14:paraId="33A5FED2" w14:textId="515C8EFA" w:rsidR="00FB2BB5" w:rsidRPr="00BA4905" w:rsidRDefault="00FB2BB5" w:rsidP="00FB2BB5">
      <w:pPr>
        <w:pStyle w:val="ListParagraph"/>
        <w:numPr>
          <w:ilvl w:val="0"/>
          <w:numId w:val="3"/>
        </w:numPr>
        <w:rPr>
          <w:rFonts w:ascii="Garamond" w:hAnsi="Garamond"/>
          <w:bCs/>
          <w:szCs w:val="24"/>
        </w:rPr>
      </w:pPr>
      <w:r w:rsidRPr="00BA4905">
        <w:rPr>
          <w:rFonts w:ascii="Garamond" w:hAnsi="Garamond"/>
          <w:bCs/>
          <w:szCs w:val="24"/>
        </w:rPr>
        <w:t>Center for Faculty Diversity Faculty Success Program, 2023-2024</w:t>
      </w:r>
    </w:p>
    <w:p w14:paraId="0F130424" w14:textId="64873FC3" w:rsidR="00691FF0" w:rsidRPr="00BA4905" w:rsidRDefault="00691FF0" w:rsidP="00FB2BB5">
      <w:pPr>
        <w:pStyle w:val="ListParagraph"/>
        <w:numPr>
          <w:ilvl w:val="0"/>
          <w:numId w:val="3"/>
        </w:numPr>
        <w:rPr>
          <w:rFonts w:ascii="Garamond" w:hAnsi="Garamond"/>
          <w:b/>
          <w:szCs w:val="24"/>
        </w:rPr>
      </w:pPr>
      <w:r w:rsidRPr="00BA4905">
        <w:rPr>
          <w:rFonts w:ascii="Garamond" w:hAnsi="Garamond"/>
          <w:bCs/>
          <w:szCs w:val="24"/>
        </w:rPr>
        <w:t>Expert witness, pending litigation on Confederate monuments</w:t>
      </w:r>
      <w:r w:rsidR="00DE51A7" w:rsidRPr="00BA4905">
        <w:rPr>
          <w:rFonts w:ascii="Garamond" w:hAnsi="Garamond"/>
          <w:bCs/>
          <w:szCs w:val="24"/>
        </w:rPr>
        <w:t>, Alamance and Gaston Counties, NC</w:t>
      </w:r>
    </w:p>
    <w:p w14:paraId="240CB530" w14:textId="639992F7" w:rsidR="004F593F" w:rsidRPr="00BA4905" w:rsidRDefault="004F593F" w:rsidP="00FB2BB5">
      <w:pPr>
        <w:pStyle w:val="ListParagraph"/>
        <w:numPr>
          <w:ilvl w:val="0"/>
          <w:numId w:val="3"/>
        </w:numPr>
        <w:rPr>
          <w:rFonts w:ascii="Garamond" w:hAnsi="Garamond"/>
          <w:bCs/>
          <w:szCs w:val="24"/>
        </w:rPr>
      </w:pPr>
      <w:r w:rsidRPr="00BA4905">
        <w:rPr>
          <w:rFonts w:ascii="Garamond" w:hAnsi="Garamond"/>
          <w:bCs/>
          <w:szCs w:val="24"/>
        </w:rPr>
        <w:t>Member, Western Political Science Association’s Critical Whiteness Studies Virtual Community</w:t>
      </w:r>
    </w:p>
    <w:p w14:paraId="405274EE" w14:textId="6C7CE967" w:rsidR="00D51FF2" w:rsidRPr="00BA4905" w:rsidRDefault="00D51FF2" w:rsidP="00FB2BB5">
      <w:pPr>
        <w:pStyle w:val="ListParagraph"/>
        <w:numPr>
          <w:ilvl w:val="0"/>
          <w:numId w:val="3"/>
        </w:numPr>
        <w:rPr>
          <w:rFonts w:ascii="Garamond" w:hAnsi="Garamond"/>
          <w:szCs w:val="24"/>
        </w:rPr>
      </w:pPr>
      <w:r w:rsidRPr="00BA4905">
        <w:rPr>
          <w:rFonts w:ascii="Garamond" w:hAnsi="Garamond"/>
          <w:szCs w:val="24"/>
        </w:rPr>
        <w:t>Mental Health First Aid Certified</w:t>
      </w:r>
    </w:p>
    <w:p w14:paraId="418FAFA7" w14:textId="3EA2D8FA" w:rsidR="00D51FF2" w:rsidRPr="00BA4905" w:rsidRDefault="00D51FF2" w:rsidP="00FB2BB5">
      <w:pPr>
        <w:pStyle w:val="ListParagraph"/>
        <w:numPr>
          <w:ilvl w:val="0"/>
          <w:numId w:val="3"/>
        </w:numPr>
        <w:rPr>
          <w:rFonts w:ascii="Garamond" w:hAnsi="Garamond"/>
          <w:szCs w:val="24"/>
        </w:rPr>
      </w:pPr>
      <w:r w:rsidRPr="00BA4905">
        <w:rPr>
          <w:rFonts w:ascii="Garamond" w:hAnsi="Garamond"/>
          <w:szCs w:val="24"/>
        </w:rPr>
        <w:t>SAFE Zone (LGBTQIA+ Resources) Certified</w:t>
      </w:r>
    </w:p>
    <w:p w14:paraId="285A8A0A" w14:textId="71793EDE" w:rsidR="00F6280C" w:rsidRPr="00BA4905" w:rsidRDefault="00F6280C" w:rsidP="00FB2BB5">
      <w:pPr>
        <w:pStyle w:val="ListParagraph"/>
        <w:numPr>
          <w:ilvl w:val="0"/>
          <w:numId w:val="3"/>
        </w:numPr>
        <w:rPr>
          <w:rFonts w:ascii="Garamond" w:hAnsi="Garamond"/>
          <w:szCs w:val="24"/>
        </w:rPr>
      </w:pPr>
      <w:r w:rsidRPr="00BA4905">
        <w:rPr>
          <w:rFonts w:ascii="Garamond" w:hAnsi="Garamond"/>
          <w:szCs w:val="24"/>
        </w:rPr>
        <w:t>Political Science Tutor, UNC Academic Support for Student-Athletes | Spring 2019-</w:t>
      </w:r>
      <w:r w:rsidR="00F1417D" w:rsidRPr="00BA4905">
        <w:rPr>
          <w:rFonts w:ascii="Garamond" w:hAnsi="Garamond"/>
          <w:szCs w:val="24"/>
        </w:rPr>
        <w:t>Spring 2021</w:t>
      </w:r>
    </w:p>
    <w:p w14:paraId="5F824A93" w14:textId="6DDF2A2B" w:rsidR="00281713" w:rsidRPr="00BA4905" w:rsidRDefault="00281713" w:rsidP="00FB2BB5">
      <w:pPr>
        <w:pStyle w:val="ListParagraph"/>
        <w:numPr>
          <w:ilvl w:val="0"/>
          <w:numId w:val="3"/>
        </w:numPr>
        <w:rPr>
          <w:rFonts w:ascii="Garamond" w:hAnsi="Garamond"/>
          <w:szCs w:val="24"/>
        </w:rPr>
      </w:pPr>
      <w:r w:rsidRPr="00BA4905">
        <w:rPr>
          <w:rFonts w:ascii="Garamond" w:hAnsi="Garamond"/>
          <w:szCs w:val="24"/>
        </w:rPr>
        <w:t>Coordinator, Graduate Student Teaching Group | Fall 2018-</w:t>
      </w:r>
      <w:r w:rsidR="0070019B" w:rsidRPr="00BA4905">
        <w:rPr>
          <w:rFonts w:ascii="Garamond" w:hAnsi="Garamond"/>
          <w:szCs w:val="24"/>
        </w:rPr>
        <w:t>Spring</w:t>
      </w:r>
      <w:r w:rsidR="00F1417D" w:rsidRPr="00BA4905">
        <w:rPr>
          <w:rFonts w:ascii="Garamond" w:hAnsi="Garamond"/>
          <w:szCs w:val="24"/>
        </w:rPr>
        <w:t xml:space="preserve"> 2020</w:t>
      </w:r>
    </w:p>
    <w:p w14:paraId="079EC17C" w14:textId="1E2E6269" w:rsidR="00780CEE" w:rsidRPr="00BA4905" w:rsidRDefault="00281713" w:rsidP="00FB2BB5">
      <w:pPr>
        <w:pStyle w:val="ListParagraph"/>
        <w:numPr>
          <w:ilvl w:val="0"/>
          <w:numId w:val="3"/>
        </w:numPr>
        <w:rPr>
          <w:rFonts w:ascii="Garamond" w:hAnsi="Garamond"/>
          <w:szCs w:val="24"/>
        </w:rPr>
      </w:pPr>
      <w:r w:rsidRPr="00BA4905">
        <w:rPr>
          <w:rFonts w:ascii="Garamond" w:hAnsi="Garamond"/>
          <w:szCs w:val="24"/>
        </w:rPr>
        <w:t>Co-Leader, Tobacco Road Duke-UNC Political Theory Group | Fall 2017-</w:t>
      </w:r>
      <w:r w:rsidR="00F1417D" w:rsidRPr="00BA4905">
        <w:rPr>
          <w:rFonts w:ascii="Garamond" w:hAnsi="Garamond"/>
          <w:szCs w:val="24"/>
        </w:rPr>
        <w:t>Spring 2021</w:t>
      </w:r>
    </w:p>
    <w:p w14:paraId="20A44DAE" w14:textId="4F48C6CF" w:rsidR="0010560C" w:rsidRPr="00BA4905" w:rsidRDefault="00795D75" w:rsidP="00FB2BB5">
      <w:pPr>
        <w:pStyle w:val="ListParagraph"/>
        <w:numPr>
          <w:ilvl w:val="0"/>
          <w:numId w:val="3"/>
        </w:numPr>
        <w:rPr>
          <w:rFonts w:ascii="Garamond" w:hAnsi="Garamond"/>
          <w:i/>
          <w:iCs/>
          <w:szCs w:val="24"/>
        </w:rPr>
      </w:pPr>
      <w:r w:rsidRPr="00BA4905">
        <w:rPr>
          <w:rFonts w:ascii="Garamond" w:hAnsi="Garamond"/>
          <w:szCs w:val="24"/>
        </w:rPr>
        <w:lastRenderedPageBreak/>
        <w:t xml:space="preserve">Reviewer, </w:t>
      </w:r>
      <w:r w:rsidR="000A6019" w:rsidRPr="00BA4905">
        <w:rPr>
          <w:rFonts w:ascii="Garamond" w:hAnsi="Garamond"/>
          <w:i/>
          <w:iCs/>
          <w:szCs w:val="24"/>
        </w:rPr>
        <w:t>Mortality; The Du Bois Review: Social Science Research on Race; PS: Political Science and Politics</w:t>
      </w:r>
      <w:r w:rsidR="008C37BB" w:rsidRPr="00BA4905">
        <w:rPr>
          <w:rFonts w:ascii="Garamond" w:hAnsi="Garamond"/>
          <w:i/>
          <w:iCs/>
          <w:szCs w:val="24"/>
        </w:rPr>
        <w:t>; Political Behavior</w:t>
      </w:r>
      <w:r w:rsidR="000E45AE" w:rsidRPr="00BA4905">
        <w:rPr>
          <w:rFonts w:ascii="Garamond" w:hAnsi="Garamond"/>
          <w:i/>
          <w:iCs/>
          <w:szCs w:val="24"/>
        </w:rPr>
        <w:t>, Journal of Conflict Resolution</w:t>
      </w:r>
      <w:r w:rsidR="00330DAC">
        <w:rPr>
          <w:rFonts w:ascii="Garamond" w:hAnsi="Garamond"/>
          <w:i/>
          <w:iCs/>
          <w:szCs w:val="24"/>
        </w:rPr>
        <w:t>; Memory Studies; The American Political Science Review</w:t>
      </w:r>
    </w:p>
    <w:sectPr w:rsidR="0010560C" w:rsidRPr="00BA4905" w:rsidSect="00220A88">
      <w:footerReference w:type="even" r:id="rId18"/>
      <w:footerReference w:type="default" r:id="rId19"/>
      <w:pgSz w:w="12240" w:h="15840"/>
      <w:pgMar w:top="1080" w:right="1080" w:bottom="108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EDDC603" w14:textId="77777777" w:rsidR="00423CCC" w:rsidRDefault="00423CCC" w:rsidP="00260FA8">
      <w:r>
        <w:separator/>
      </w:r>
    </w:p>
  </w:endnote>
  <w:endnote w:type="continuationSeparator" w:id="0">
    <w:p w14:paraId="5D36449E" w14:textId="77777777" w:rsidR="00423CCC" w:rsidRDefault="00423CCC" w:rsidP="00260FA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3" w:usb1="10000000" w:usb2="00000000" w:usb3="00000000" w:csb0="80000001" w:csb1="00000000"/>
  </w:font>
  <w:font w:name="Times New Roman">
    <w:altName w:val="Times New Roman PS"/>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ACFF"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375738354"/>
      <w:docPartObj>
        <w:docPartGallery w:val="Page Numbers (Bottom of Page)"/>
        <w:docPartUnique/>
      </w:docPartObj>
    </w:sdtPr>
    <w:sdtContent>
      <w:p w14:paraId="2B534BAA" w14:textId="1D74E84B" w:rsidR="00260FA8" w:rsidRDefault="00260FA8" w:rsidP="00A862C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58AACBA5" w14:textId="77777777" w:rsidR="00260FA8" w:rsidRDefault="00260FA8" w:rsidP="00260FA8">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742009680"/>
      <w:docPartObj>
        <w:docPartGallery w:val="Page Numbers (Bottom of Page)"/>
        <w:docPartUnique/>
      </w:docPartObj>
    </w:sdtPr>
    <w:sdtContent>
      <w:p w14:paraId="2F80841E" w14:textId="28BD7657" w:rsidR="00260FA8" w:rsidRDefault="00260FA8" w:rsidP="00A862C0">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4F6D4F1A" w14:textId="77777777" w:rsidR="00260FA8" w:rsidRDefault="00260FA8" w:rsidP="00260FA8">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24CAB" w14:textId="77777777" w:rsidR="00423CCC" w:rsidRDefault="00423CCC" w:rsidP="00260FA8">
      <w:r>
        <w:separator/>
      </w:r>
    </w:p>
  </w:footnote>
  <w:footnote w:type="continuationSeparator" w:id="0">
    <w:p w14:paraId="7E875C73" w14:textId="77777777" w:rsidR="00423CCC" w:rsidRDefault="00423CCC" w:rsidP="00260FA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F670B2"/>
    <w:multiLevelType w:val="hybridMultilevel"/>
    <w:tmpl w:val="78885AC2"/>
    <w:lvl w:ilvl="0" w:tplc="04090001">
      <w:start w:val="1"/>
      <w:numFmt w:val="bullet"/>
      <w:lvlText w:val=""/>
      <w:lvlJc w:val="left"/>
      <w:pPr>
        <w:ind w:left="1890" w:hanging="360"/>
      </w:pPr>
      <w:rPr>
        <w:rFonts w:ascii="Symbol" w:hAnsi="Symbol" w:hint="default"/>
      </w:rPr>
    </w:lvl>
    <w:lvl w:ilvl="1" w:tplc="04090003" w:tentative="1">
      <w:start w:val="1"/>
      <w:numFmt w:val="bullet"/>
      <w:lvlText w:val="o"/>
      <w:lvlJc w:val="left"/>
      <w:pPr>
        <w:ind w:left="2610" w:hanging="360"/>
      </w:pPr>
      <w:rPr>
        <w:rFonts w:ascii="Courier New" w:hAnsi="Courier New" w:cs="Courier New" w:hint="default"/>
      </w:rPr>
    </w:lvl>
    <w:lvl w:ilvl="2" w:tplc="04090005" w:tentative="1">
      <w:start w:val="1"/>
      <w:numFmt w:val="bullet"/>
      <w:lvlText w:val=""/>
      <w:lvlJc w:val="left"/>
      <w:pPr>
        <w:ind w:left="3330" w:hanging="360"/>
      </w:pPr>
      <w:rPr>
        <w:rFonts w:ascii="Wingdings" w:hAnsi="Wingdings" w:hint="default"/>
      </w:rPr>
    </w:lvl>
    <w:lvl w:ilvl="3" w:tplc="04090001" w:tentative="1">
      <w:start w:val="1"/>
      <w:numFmt w:val="bullet"/>
      <w:lvlText w:val=""/>
      <w:lvlJc w:val="left"/>
      <w:pPr>
        <w:ind w:left="4050" w:hanging="360"/>
      </w:pPr>
      <w:rPr>
        <w:rFonts w:ascii="Symbol" w:hAnsi="Symbol" w:hint="default"/>
      </w:rPr>
    </w:lvl>
    <w:lvl w:ilvl="4" w:tplc="04090003" w:tentative="1">
      <w:start w:val="1"/>
      <w:numFmt w:val="bullet"/>
      <w:lvlText w:val="o"/>
      <w:lvlJc w:val="left"/>
      <w:pPr>
        <w:ind w:left="4770" w:hanging="360"/>
      </w:pPr>
      <w:rPr>
        <w:rFonts w:ascii="Courier New" w:hAnsi="Courier New" w:cs="Courier New" w:hint="default"/>
      </w:rPr>
    </w:lvl>
    <w:lvl w:ilvl="5" w:tplc="04090005" w:tentative="1">
      <w:start w:val="1"/>
      <w:numFmt w:val="bullet"/>
      <w:lvlText w:val=""/>
      <w:lvlJc w:val="left"/>
      <w:pPr>
        <w:ind w:left="5490" w:hanging="360"/>
      </w:pPr>
      <w:rPr>
        <w:rFonts w:ascii="Wingdings" w:hAnsi="Wingdings" w:hint="default"/>
      </w:rPr>
    </w:lvl>
    <w:lvl w:ilvl="6" w:tplc="04090001" w:tentative="1">
      <w:start w:val="1"/>
      <w:numFmt w:val="bullet"/>
      <w:lvlText w:val=""/>
      <w:lvlJc w:val="left"/>
      <w:pPr>
        <w:ind w:left="6210" w:hanging="360"/>
      </w:pPr>
      <w:rPr>
        <w:rFonts w:ascii="Symbol" w:hAnsi="Symbol" w:hint="default"/>
      </w:rPr>
    </w:lvl>
    <w:lvl w:ilvl="7" w:tplc="04090003" w:tentative="1">
      <w:start w:val="1"/>
      <w:numFmt w:val="bullet"/>
      <w:lvlText w:val="o"/>
      <w:lvlJc w:val="left"/>
      <w:pPr>
        <w:ind w:left="6930" w:hanging="360"/>
      </w:pPr>
      <w:rPr>
        <w:rFonts w:ascii="Courier New" w:hAnsi="Courier New" w:cs="Courier New" w:hint="default"/>
      </w:rPr>
    </w:lvl>
    <w:lvl w:ilvl="8" w:tplc="04090005" w:tentative="1">
      <w:start w:val="1"/>
      <w:numFmt w:val="bullet"/>
      <w:lvlText w:val=""/>
      <w:lvlJc w:val="left"/>
      <w:pPr>
        <w:ind w:left="7650" w:hanging="360"/>
      </w:pPr>
      <w:rPr>
        <w:rFonts w:ascii="Wingdings" w:hAnsi="Wingdings" w:hint="default"/>
      </w:rPr>
    </w:lvl>
  </w:abstractNum>
  <w:abstractNum w:abstractNumId="1" w15:restartNumberingAfterBreak="0">
    <w:nsid w:val="0DD7201D"/>
    <w:multiLevelType w:val="hybridMultilevel"/>
    <w:tmpl w:val="8668EB60"/>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3330" w:hanging="360"/>
      </w:pPr>
      <w:rPr>
        <w:rFonts w:ascii="Courier New" w:hAnsi="Courier New" w:cs="Courier New" w:hint="default"/>
      </w:rPr>
    </w:lvl>
    <w:lvl w:ilvl="2" w:tplc="04090005" w:tentative="1">
      <w:start w:val="1"/>
      <w:numFmt w:val="bullet"/>
      <w:lvlText w:val=""/>
      <w:lvlJc w:val="left"/>
      <w:pPr>
        <w:ind w:left="4050" w:hanging="360"/>
      </w:pPr>
      <w:rPr>
        <w:rFonts w:ascii="Wingdings" w:hAnsi="Wingdings" w:hint="default"/>
      </w:rPr>
    </w:lvl>
    <w:lvl w:ilvl="3" w:tplc="04090001" w:tentative="1">
      <w:start w:val="1"/>
      <w:numFmt w:val="bullet"/>
      <w:lvlText w:val=""/>
      <w:lvlJc w:val="left"/>
      <w:pPr>
        <w:ind w:left="4770" w:hanging="360"/>
      </w:pPr>
      <w:rPr>
        <w:rFonts w:ascii="Symbol" w:hAnsi="Symbol" w:hint="default"/>
      </w:rPr>
    </w:lvl>
    <w:lvl w:ilvl="4" w:tplc="04090003" w:tentative="1">
      <w:start w:val="1"/>
      <w:numFmt w:val="bullet"/>
      <w:lvlText w:val="o"/>
      <w:lvlJc w:val="left"/>
      <w:pPr>
        <w:ind w:left="5490" w:hanging="360"/>
      </w:pPr>
      <w:rPr>
        <w:rFonts w:ascii="Courier New" w:hAnsi="Courier New" w:cs="Courier New" w:hint="default"/>
      </w:rPr>
    </w:lvl>
    <w:lvl w:ilvl="5" w:tplc="04090005" w:tentative="1">
      <w:start w:val="1"/>
      <w:numFmt w:val="bullet"/>
      <w:lvlText w:val=""/>
      <w:lvlJc w:val="left"/>
      <w:pPr>
        <w:ind w:left="6210" w:hanging="360"/>
      </w:pPr>
      <w:rPr>
        <w:rFonts w:ascii="Wingdings" w:hAnsi="Wingdings" w:hint="default"/>
      </w:rPr>
    </w:lvl>
    <w:lvl w:ilvl="6" w:tplc="04090001" w:tentative="1">
      <w:start w:val="1"/>
      <w:numFmt w:val="bullet"/>
      <w:lvlText w:val=""/>
      <w:lvlJc w:val="left"/>
      <w:pPr>
        <w:ind w:left="6930" w:hanging="360"/>
      </w:pPr>
      <w:rPr>
        <w:rFonts w:ascii="Symbol" w:hAnsi="Symbol" w:hint="default"/>
      </w:rPr>
    </w:lvl>
    <w:lvl w:ilvl="7" w:tplc="04090003" w:tentative="1">
      <w:start w:val="1"/>
      <w:numFmt w:val="bullet"/>
      <w:lvlText w:val="o"/>
      <w:lvlJc w:val="left"/>
      <w:pPr>
        <w:ind w:left="7650" w:hanging="360"/>
      </w:pPr>
      <w:rPr>
        <w:rFonts w:ascii="Courier New" w:hAnsi="Courier New" w:cs="Courier New" w:hint="default"/>
      </w:rPr>
    </w:lvl>
    <w:lvl w:ilvl="8" w:tplc="04090005" w:tentative="1">
      <w:start w:val="1"/>
      <w:numFmt w:val="bullet"/>
      <w:lvlText w:val=""/>
      <w:lvlJc w:val="left"/>
      <w:pPr>
        <w:ind w:left="8370" w:hanging="360"/>
      </w:pPr>
      <w:rPr>
        <w:rFonts w:ascii="Wingdings" w:hAnsi="Wingdings" w:hint="default"/>
      </w:rPr>
    </w:lvl>
  </w:abstractNum>
  <w:abstractNum w:abstractNumId="2" w15:restartNumberingAfterBreak="0">
    <w:nsid w:val="11CF6E5D"/>
    <w:multiLevelType w:val="hybridMultilevel"/>
    <w:tmpl w:val="9A5427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5C1ED0"/>
    <w:multiLevelType w:val="hybridMultilevel"/>
    <w:tmpl w:val="AF3E49CE"/>
    <w:lvl w:ilvl="0" w:tplc="2CF05AB4">
      <w:start w:val="1"/>
      <w:numFmt w:val="bullet"/>
      <w:lvlText w:val=""/>
      <w:lvlJc w:val="left"/>
      <w:pPr>
        <w:tabs>
          <w:tab w:val="num" w:pos="882"/>
        </w:tabs>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4" w15:restartNumberingAfterBreak="0">
    <w:nsid w:val="1CC028AE"/>
    <w:multiLevelType w:val="hybridMultilevel"/>
    <w:tmpl w:val="1B04A88A"/>
    <w:lvl w:ilvl="0" w:tplc="04090001">
      <w:start w:val="1"/>
      <w:numFmt w:val="bullet"/>
      <w:lvlText w:val=""/>
      <w:lvlJc w:val="left"/>
      <w:pPr>
        <w:ind w:left="1170" w:hanging="360"/>
      </w:pPr>
      <w:rPr>
        <w:rFonts w:ascii="Symbol" w:hAnsi="Symbol" w:hint="default"/>
      </w:rPr>
    </w:lvl>
    <w:lvl w:ilvl="1" w:tplc="04090003" w:tentative="1">
      <w:start w:val="1"/>
      <w:numFmt w:val="bullet"/>
      <w:lvlText w:val="o"/>
      <w:lvlJc w:val="left"/>
      <w:pPr>
        <w:ind w:left="1890" w:hanging="360"/>
      </w:pPr>
      <w:rPr>
        <w:rFonts w:ascii="Courier New" w:hAnsi="Courier New" w:cs="Courier New" w:hint="default"/>
      </w:rPr>
    </w:lvl>
    <w:lvl w:ilvl="2" w:tplc="04090005" w:tentative="1">
      <w:start w:val="1"/>
      <w:numFmt w:val="bullet"/>
      <w:lvlText w:val=""/>
      <w:lvlJc w:val="left"/>
      <w:pPr>
        <w:ind w:left="2610" w:hanging="360"/>
      </w:pPr>
      <w:rPr>
        <w:rFonts w:ascii="Wingdings" w:hAnsi="Wingdings" w:hint="default"/>
      </w:rPr>
    </w:lvl>
    <w:lvl w:ilvl="3" w:tplc="04090001" w:tentative="1">
      <w:start w:val="1"/>
      <w:numFmt w:val="bullet"/>
      <w:lvlText w:val=""/>
      <w:lvlJc w:val="left"/>
      <w:pPr>
        <w:ind w:left="3330" w:hanging="360"/>
      </w:pPr>
      <w:rPr>
        <w:rFonts w:ascii="Symbol" w:hAnsi="Symbol" w:hint="default"/>
      </w:rPr>
    </w:lvl>
    <w:lvl w:ilvl="4" w:tplc="04090003" w:tentative="1">
      <w:start w:val="1"/>
      <w:numFmt w:val="bullet"/>
      <w:lvlText w:val="o"/>
      <w:lvlJc w:val="left"/>
      <w:pPr>
        <w:ind w:left="4050" w:hanging="360"/>
      </w:pPr>
      <w:rPr>
        <w:rFonts w:ascii="Courier New" w:hAnsi="Courier New" w:cs="Courier New" w:hint="default"/>
      </w:rPr>
    </w:lvl>
    <w:lvl w:ilvl="5" w:tplc="04090005" w:tentative="1">
      <w:start w:val="1"/>
      <w:numFmt w:val="bullet"/>
      <w:lvlText w:val=""/>
      <w:lvlJc w:val="left"/>
      <w:pPr>
        <w:ind w:left="4770" w:hanging="360"/>
      </w:pPr>
      <w:rPr>
        <w:rFonts w:ascii="Wingdings" w:hAnsi="Wingdings" w:hint="default"/>
      </w:rPr>
    </w:lvl>
    <w:lvl w:ilvl="6" w:tplc="04090001" w:tentative="1">
      <w:start w:val="1"/>
      <w:numFmt w:val="bullet"/>
      <w:lvlText w:val=""/>
      <w:lvlJc w:val="left"/>
      <w:pPr>
        <w:ind w:left="5490" w:hanging="360"/>
      </w:pPr>
      <w:rPr>
        <w:rFonts w:ascii="Symbol" w:hAnsi="Symbol" w:hint="default"/>
      </w:rPr>
    </w:lvl>
    <w:lvl w:ilvl="7" w:tplc="04090003" w:tentative="1">
      <w:start w:val="1"/>
      <w:numFmt w:val="bullet"/>
      <w:lvlText w:val="o"/>
      <w:lvlJc w:val="left"/>
      <w:pPr>
        <w:ind w:left="6210" w:hanging="360"/>
      </w:pPr>
      <w:rPr>
        <w:rFonts w:ascii="Courier New" w:hAnsi="Courier New" w:cs="Courier New" w:hint="default"/>
      </w:rPr>
    </w:lvl>
    <w:lvl w:ilvl="8" w:tplc="04090005" w:tentative="1">
      <w:start w:val="1"/>
      <w:numFmt w:val="bullet"/>
      <w:lvlText w:val=""/>
      <w:lvlJc w:val="left"/>
      <w:pPr>
        <w:ind w:left="6930" w:hanging="360"/>
      </w:pPr>
      <w:rPr>
        <w:rFonts w:ascii="Wingdings" w:hAnsi="Wingdings" w:hint="default"/>
      </w:rPr>
    </w:lvl>
  </w:abstractNum>
  <w:abstractNum w:abstractNumId="5" w15:restartNumberingAfterBreak="0">
    <w:nsid w:val="38803EFB"/>
    <w:multiLevelType w:val="hybridMultilevel"/>
    <w:tmpl w:val="C4069B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 w15:restartNumberingAfterBreak="0">
    <w:nsid w:val="437A6EE8"/>
    <w:multiLevelType w:val="hybridMultilevel"/>
    <w:tmpl w:val="33489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start w:val="1"/>
      <w:numFmt w:val="bullet"/>
      <w:lvlText w:val=""/>
      <w:lvlJc w:val="left"/>
      <w:pPr>
        <w:ind w:left="189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815680848">
    <w:abstractNumId w:val="5"/>
  </w:num>
  <w:num w:numId="2" w16cid:durableId="919946495">
    <w:abstractNumId w:val="3"/>
  </w:num>
  <w:num w:numId="3" w16cid:durableId="779254946">
    <w:abstractNumId w:val="4"/>
  </w:num>
  <w:num w:numId="4" w16cid:durableId="1889340876">
    <w:abstractNumId w:val="6"/>
  </w:num>
  <w:num w:numId="5" w16cid:durableId="1157646033">
    <w:abstractNumId w:val="0"/>
  </w:num>
  <w:num w:numId="6" w16cid:durableId="14962169">
    <w:abstractNumId w:val="1"/>
  </w:num>
  <w:num w:numId="7" w16cid:durableId="102224075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2D87"/>
    <w:rsid w:val="000150A8"/>
    <w:rsid w:val="0001634C"/>
    <w:rsid w:val="0002707C"/>
    <w:rsid w:val="00032077"/>
    <w:rsid w:val="00042BF3"/>
    <w:rsid w:val="00047AFB"/>
    <w:rsid w:val="00056779"/>
    <w:rsid w:val="00062194"/>
    <w:rsid w:val="00064CF4"/>
    <w:rsid w:val="00067867"/>
    <w:rsid w:val="0007061E"/>
    <w:rsid w:val="0007420B"/>
    <w:rsid w:val="00074861"/>
    <w:rsid w:val="000751D0"/>
    <w:rsid w:val="000A0CA8"/>
    <w:rsid w:val="000A6019"/>
    <w:rsid w:val="000B10F9"/>
    <w:rsid w:val="000B674A"/>
    <w:rsid w:val="000C5ED8"/>
    <w:rsid w:val="000D66AE"/>
    <w:rsid w:val="000D7B72"/>
    <w:rsid w:val="000E3479"/>
    <w:rsid w:val="000E3C42"/>
    <w:rsid w:val="000E45AE"/>
    <w:rsid w:val="000E6092"/>
    <w:rsid w:val="000E7C39"/>
    <w:rsid w:val="000F21E1"/>
    <w:rsid w:val="000F3C5D"/>
    <w:rsid w:val="000F4AA5"/>
    <w:rsid w:val="000F4B54"/>
    <w:rsid w:val="0010560C"/>
    <w:rsid w:val="00117CCF"/>
    <w:rsid w:val="00125530"/>
    <w:rsid w:val="00125673"/>
    <w:rsid w:val="00125880"/>
    <w:rsid w:val="00126543"/>
    <w:rsid w:val="00130880"/>
    <w:rsid w:val="00131556"/>
    <w:rsid w:val="00131D7A"/>
    <w:rsid w:val="00142E1E"/>
    <w:rsid w:val="0016014A"/>
    <w:rsid w:val="00165A9D"/>
    <w:rsid w:val="0017006B"/>
    <w:rsid w:val="001736DD"/>
    <w:rsid w:val="0017469A"/>
    <w:rsid w:val="001765B9"/>
    <w:rsid w:val="00177055"/>
    <w:rsid w:val="001859D2"/>
    <w:rsid w:val="001A1199"/>
    <w:rsid w:val="001A55BF"/>
    <w:rsid w:val="001A7D1D"/>
    <w:rsid w:val="001B75D6"/>
    <w:rsid w:val="001C2D9D"/>
    <w:rsid w:val="001D005A"/>
    <w:rsid w:val="001D43E6"/>
    <w:rsid w:val="001D5486"/>
    <w:rsid w:val="001F41F3"/>
    <w:rsid w:val="002025AF"/>
    <w:rsid w:val="002079CF"/>
    <w:rsid w:val="00210E3C"/>
    <w:rsid w:val="00211037"/>
    <w:rsid w:val="00211CB7"/>
    <w:rsid w:val="00212CFB"/>
    <w:rsid w:val="0021412E"/>
    <w:rsid w:val="002162E6"/>
    <w:rsid w:val="00216AD5"/>
    <w:rsid w:val="00217831"/>
    <w:rsid w:val="00217E67"/>
    <w:rsid w:val="0022086C"/>
    <w:rsid w:val="00220A88"/>
    <w:rsid w:val="002221C0"/>
    <w:rsid w:val="002300FC"/>
    <w:rsid w:val="00234161"/>
    <w:rsid w:val="002406C2"/>
    <w:rsid w:val="00240D74"/>
    <w:rsid w:val="0024112D"/>
    <w:rsid w:val="00247607"/>
    <w:rsid w:val="0024794D"/>
    <w:rsid w:val="00252580"/>
    <w:rsid w:val="00257506"/>
    <w:rsid w:val="00260FA8"/>
    <w:rsid w:val="002663A5"/>
    <w:rsid w:val="00273FEB"/>
    <w:rsid w:val="00275DAC"/>
    <w:rsid w:val="0028093C"/>
    <w:rsid w:val="00281713"/>
    <w:rsid w:val="0028512E"/>
    <w:rsid w:val="00287C66"/>
    <w:rsid w:val="002924A3"/>
    <w:rsid w:val="0029270C"/>
    <w:rsid w:val="002A3665"/>
    <w:rsid w:val="002B3431"/>
    <w:rsid w:val="002B566A"/>
    <w:rsid w:val="002D6205"/>
    <w:rsid w:val="002E455D"/>
    <w:rsid w:val="002F06FB"/>
    <w:rsid w:val="002F56BF"/>
    <w:rsid w:val="002F7E96"/>
    <w:rsid w:val="003023A8"/>
    <w:rsid w:val="00303B64"/>
    <w:rsid w:val="00304A53"/>
    <w:rsid w:val="00313F4A"/>
    <w:rsid w:val="00321D52"/>
    <w:rsid w:val="00330DAC"/>
    <w:rsid w:val="00331132"/>
    <w:rsid w:val="00336EB3"/>
    <w:rsid w:val="0034509F"/>
    <w:rsid w:val="003535D8"/>
    <w:rsid w:val="00353CEF"/>
    <w:rsid w:val="00355CF4"/>
    <w:rsid w:val="00357C9D"/>
    <w:rsid w:val="00373A23"/>
    <w:rsid w:val="00374486"/>
    <w:rsid w:val="00385C9D"/>
    <w:rsid w:val="00393C01"/>
    <w:rsid w:val="003975B2"/>
    <w:rsid w:val="003B2EC6"/>
    <w:rsid w:val="003B41F3"/>
    <w:rsid w:val="003C31F2"/>
    <w:rsid w:val="003C7430"/>
    <w:rsid w:val="003C7F86"/>
    <w:rsid w:val="003D07A3"/>
    <w:rsid w:val="003D197E"/>
    <w:rsid w:val="003D3D8B"/>
    <w:rsid w:val="003D4D88"/>
    <w:rsid w:val="003E162E"/>
    <w:rsid w:val="003F05A2"/>
    <w:rsid w:val="003F2624"/>
    <w:rsid w:val="003F4609"/>
    <w:rsid w:val="00400E8B"/>
    <w:rsid w:val="00401BA5"/>
    <w:rsid w:val="0040263D"/>
    <w:rsid w:val="00405A7A"/>
    <w:rsid w:val="00407E90"/>
    <w:rsid w:val="00410B31"/>
    <w:rsid w:val="00416D02"/>
    <w:rsid w:val="00420A15"/>
    <w:rsid w:val="00421CA7"/>
    <w:rsid w:val="00423CCC"/>
    <w:rsid w:val="00433D87"/>
    <w:rsid w:val="00433FB5"/>
    <w:rsid w:val="00435CB3"/>
    <w:rsid w:val="00442F1D"/>
    <w:rsid w:val="00460A64"/>
    <w:rsid w:val="00462523"/>
    <w:rsid w:val="004756B4"/>
    <w:rsid w:val="0048645D"/>
    <w:rsid w:val="0049606A"/>
    <w:rsid w:val="00497785"/>
    <w:rsid w:val="004B2122"/>
    <w:rsid w:val="004B3DB1"/>
    <w:rsid w:val="004B727E"/>
    <w:rsid w:val="004C243B"/>
    <w:rsid w:val="004C41AC"/>
    <w:rsid w:val="004C5FB7"/>
    <w:rsid w:val="004D2D87"/>
    <w:rsid w:val="004D5D9C"/>
    <w:rsid w:val="004E4866"/>
    <w:rsid w:val="004E782F"/>
    <w:rsid w:val="004F2A5A"/>
    <w:rsid w:val="004F593F"/>
    <w:rsid w:val="004F5D9C"/>
    <w:rsid w:val="004F6D73"/>
    <w:rsid w:val="004F7788"/>
    <w:rsid w:val="0050448B"/>
    <w:rsid w:val="00505B1C"/>
    <w:rsid w:val="00506A71"/>
    <w:rsid w:val="00511E33"/>
    <w:rsid w:val="005132F1"/>
    <w:rsid w:val="00515088"/>
    <w:rsid w:val="00515A01"/>
    <w:rsid w:val="005218A2"/>
    <w:rsid w:val="0052229B"/>
    <w:rsid w:val="005230FC"/>
    <w:rsid w:val="00530834"/>
    <w:rsid w:val="00530D53"/>
    <w:rsid w:val="0053447A"/>
    <w:rsid w:val="005365C2"/>
    <w:rsid w:val="005457B3"/>
    <w:rsid w:val="00545EA6"/>
    <w:rsid w:val="00545FFE"/>
    <w:rsid w:val="00546552"/>
    <w:rsid w:val="00550053"/>
    <w:rsid w:val="0055473B"/>
    <w:rsid w:val="0056221C"/>
    <w:rsid w:val="00565C97"/>
    <w:rsid w:val="005667EF"/>
    <w:rsid w:val="00566893"/>
    <w:rsid w:val="005704B3"/>
    <w:rsid w:val="00580C2B"/>
    <w:rsid w:val="005847E0"/>
    <w:rsid w:val="00591F51"/>
    <w:rsid w:val="005923D7"/>
    <w:rsid w:val="00595041"/>
    <w:rsid w:val="0059701D"/>
    <w:rsid w:val="005A0470"/>
    <w:rsid w:val="005B039B"/>
    <w:rsid w:val="005B10E6"/>
    <w:rsid w:val="005C1ED8"/>
    <w:rsid w:val="005C2C75"/>
    <w:rsid w:val="005C6BA8"/>
    <w:rsid w:val="005D256A"/>
    <w:rsid w:val="005D25FD"/>
    <w:rsid w:val="005D4920"/>
    <w:rsid w:val="005E1800"/>
    <w:rsid w:val="005E1EAB"/>
    <w:rsid w:val="0060038E"/>
    <w:rsid w:val="00605F05"/>
    <w:rsid w:val="006079C8"/>
    <w:rsid w:val="00613823"/>
    <w:rsid w:val="00622179"/>
    <w:rsid w:val="006369B9"/>
    <w:rsid w:val="006440D4"/>
    <w:rsid w:val="00646C99"/>
    <w:rsid w:val="00652814"/>
    <w:rsid w:val="00652A1D"/>
    <w:rsid w:val="00666C58"/>
    <w:rsid w:val="00671EE7"/>
    <w:rsid w:val="00672F92"/>
    <w:rsid w:val="006768A9"/>
    <w:rsid w:val="00681865"/>
    <w:rsid w:val="00687E8C"/>
    <w:rsid w:val="00691FF0"/>
    <w:rsid w:val="00696B96"/>
    <w:rsid w:val="006A164E"/>
    <w:rsid w:val="006A2292"/>
    <w:rsid w:val="006A2F6E"/>
    <w:rsid w:val="006A3814"/>
    <w:rsid w:val="006C3C7D"/>
    <w:rsid w:val="006D123B"/>
    <w:rsid w:val="006D1D7D"/>
    <w:rsid w:val="006D7EBF"/>
    <w:rsid w:val="006E2F35"/>
    <w:rsid w:val="006E69AE"/>
    <w:rsid w:val="006E711E"/>
    <w:rsid w:val="006F3037"/>
    <w:rsid w:val="006F7A88"/>
    <w:rsid w:val="0070019B"/>
    <w:rsid w:val="00706E96"/>
    <w:rsid w:val="00714DA3"/>
    <w:rsid w:val="00717E3B"/>
    <w:rsid w:val="007239D2"/>
    <w:rsid w:val="00732372"/>
    <w:rsid w:val="00733798"/>
    <w:rsid w:val="007407AC"/>
    <w:rsid w:val="00740A96"/>
    <w:rsid w:val="007441D5"/>
    <w:rsid w:val="0074719A"/>
    <w:rsid w:val="00751745"/>
    <w:rsid w:val="00757939"/>
    <w:rsid w:val="00765684"/>
    <w:rsid w:val="00765B0F"/>
    <w:rsid w:val="00770F83"/>
    <w:rsid w:val="007732DE"/>
    <w:rsid w:val="00780CEE"/>
    <w:rsid w:val="007815CA"/>
    <w:rsid w:val="00783791"/>
    <w:rsid w:val="00783A97"/>
    <w:rsid w:val="00795D75"/>
    <w:rsid w:val="0079608F"/>
    <w:rsid w:val="007A1B9D"/>
    <w:rsid w:val="007A2257"/>
    <w:rsid w:val="007A2533"/>
    <w:rsid w:val="007A4C29"/>
    <w:rsid w:val="007B1DA4"/>
    <w:rsid w:val="007B4BA4"/>
    <w:rsid w:val="007C3D41"/>
    <w:rsid w:val="007C614E"/>
    <w:rsid w:val="007D5993"/>
    <w:rsid w:val="007E037C"/>
    <w:rsid w:val="007E62D7"/>
    <w:rsid w:val="007F356E"/>
    <w:rsid w:val="007F79BC"/>
    <w:rsid w:val="00805856"/>
    <w:rsid w:val="00811E40"/>
    <w:rsid w:val="00816408"/>
    <w:rsid w:val="008210D5"/>
    <w:rsid w:val="008215D5"/>
    <w:rsid w:val="00826992"/>
    <w:rsid w:val="00827130"/>
    <w:rsid w:val="00831892"/>
    <w:rsid w:val="00833C24"/>
    <w:rsid w:val="00835498"/>
    <w:rsid w:val="0084261C"/>
    <w:rsid w:val="00847C1C"/>
    <w:rsid w:val="008552CF"/>
    <w:rsid w:val="00864633"/>
    <w:rsid w:val="00865498"/>
    <w:rsid w:val="00870EF7"/>
    <w:rsid w:val="008975BB"/>
    <w:rsid w:val="008A4565"/>
    <w:rsid w:val="008A704A"/>
    <w:rsid w:val="008B016D"/>
    <w:rsid w:val="008B7B77"/>
    <w:rsid w:val="008C37BB"/>
    <w:rsid w:val="008C5F75"/>
    <w:rsid w:val="008D2081"/>
    <w:rsid w:val="008D783A"/>
    <w:rsid w:val="008E25DA"/>
    <w:rsid w:val="008E2FF3"/>
    <w:rsid w:val="008F2884"/>
    <w:rsid w:val="008F6D02"/>
    <w:rsid w:val="009121D4"/>
    <w:rsid w:val="00921338"/>
    <w:rsid w:val="00925F2D"/>
    <w:rsid w:val="009266A8"/>
    <w:rsid w:val="00926AA8"/>
    <w:rsid w:val="00932F2F"/>
    <w:rsid w:val="00933D41"/>
    <w:rsid w:val="00936970"/>
    <w:rsid w:val="00940167"/>
    <w:rsid w:val="009423CA"/>
    <w:rsid w:val="00947882"/>
    <w:rsid w:val="00947FAC"/>
    <w:rsid w:val="0095785E"/>
    <w:rsid w:val="00957B0C"/>
    <w:rsid w:val="00972BC3"/>
    <w:rsid w:val="00982D6C"/>
    <w:rsid w:val="00983879"/>
    <w:rsid w:val="009932E5"/>
    <w:rsid w:val="00995B51"/>
    <w:rsid w:val="009A14AA"/>
    <w:rsid w:val="009A1DAE"/>
    <w:rsid w:val="009B5FBC"/>
    <w:rsid w:val="009B6FBC"/>
    <w:rsid w:val="009D41EA"/>
    <w:rsid w:val="009D62A6"/>
    <w:rsid w:val="009D66C2"/>
    <w:rsid w:val="009D6D70"/>
    <w:rsid w:val="009E6FAF"/>
    <w:rsid w:val="009F2494"/>
    <w:rsid w:val="00A0370F"/>
    <w:rsid w:val="00A04DC4"/>
    <w:rsid w:val="00A05C54"/>
    <w:rsid w:val="00A118D6"/>
    <w:rsid w:val="00A12FC1"/>
    <w:rsid w:val="00A140E4"/>
    <w:rsid w:val="00A147B3"/>
    <w:rsid w:val="00A14F07"/>
    <w:rsid w:val="00A22445"/>
    <w:rsid w:val="00A24423"/>
    <w:rsid w:val="00A260D7"/>
    <w:rsid w:val="00A273D9"/>
    <w:rsid w:val="00A31526"/>
    <w:rsid w:val="00A34FA9"/>
    <w:rsid w:val="00A45B70"/>
    <w:rsid w:val="00A50196"/>
    <w:rsid w:val="00A54495"/>
    <w:rsid w:val="00A6376C"/>
    <w:rsid w:val="00A67D24"/>
    <w:rsid w:val="00A72858"/>
    <w:rsid w:val="00A74C8A"/>
    <w:rsid w:val="00A76797"/>
    <w:rsid w:val="00A77A56"/>
    <w:rsid w:val="00A81B35"/>
    <w:rsid w:val="00A83631"/>
    <w:rsid w:val="00A87711"/>
    <w:rsid w:val="00A90436"/>
    <w:rsid w:val="00AA7AF0"/>
    <w:rsid w:val="00AB14CA"/>
    <w:rsid w:val="00AB2F58"/>
    <w:rsid w:val="00AC5CE5"/>
    <w:rsid w:val="00AC7CC3"/>
    <w:rsid w:val="00AD0CC8"/>
    <w:rsid w:val="00AD32C0"/>
    <w:rsid w:val="00AD4DAB"/>
    <w:rsid w:val="00AE0730"/>
    <w:rsid w:val="00AE3BD7"/>
    <w:rsid w:val="00AE7EE3"/>
    <w:rsid w:val="00B11BF1"/>
    <w:rsid w:val="00B13BEE"/>
    <w:rsid w:val="00B20CBB"/>
    <w:rsid w:val="00B309A7"/>
    <w:rsid w:val="00B37A19"/>
    <w:rsid w:val="00B53B6B"/>
    <w:rsid w:val="00B60AF2"/>
    <w:rsid w:val="00B65EF7"/>
    <w:rsid w:val="00B67603"/>
    <w:rsid w:val="00B71552"/>
    <w:rsid w:val="00B73499"/>
    <w:rsid w:val="00B7711A"/>
    <w:rsid w:val="00B8216A"/>
    <w:rsid w:val="00B90B0E"/>
    <w:rsid w:val="00B92488"/>
    <w:rsid w:val="00B940DC"/>
    <w:rsid w:val="00BA30C5"/>
    <w:rsid w:val="00BA4905"/>
    <w:rsid w:val="00BB5D76"/>
    <w:rsid w:val="00BB6EC9"/>
    <w:rsid w:val="00BC2447"/>
    <w:rsid w:val="00BD28AD"/>
    <w:rsid w:val="00BE175C"/>
    <w:rsid w:val="00BE647D"/>
    <w:rsid w:val="00BE6889"/>
    <w:rsid w:val="00BF0D02"/>
    <w:rsid w:val="00BF60AB"/>
    <w:rsid w:val="00C03C68"/>
    <w:rsid w:val="00C05495"/>
    <w:rsid w:val="00C216D8"/>
    <w:rsid w:val="00C277F1"/>
    <w:rsid w:val="00C41FE0"/>
    <w:rsid w:val="00C4342E"/>
    <w:rsid w:val="00C45C3E"/>
    <w:rsid w:val="00C466F6"/>
    <w:rsid w:val="00C47A8D"/>
    <w:rsid w:val="00C50EB0"/>
    <w:rsid w:val="00C60499"/>
    <w:rsid w:val="00C62AE5"/>
    <w:rsid w:val="00C6766B"/>
    <w:rsid w:val="00C74130"/>
    <w:rsid w:val="00C80C89"/>
    <w:rsid w:val="00C84BD5"/>
    <w:rsid w:val="00C85770"/>
    <w:rsid w:val="00C901D7"/>
    <w:rsid w:val="00C90752"/>
    <w:rsid w:val="00C93315"/>
    <w:rsid w:val="00C950AD"/>
    <w:rsid w:val="00C95188"/>
    <w:rsid w:val="00CD4BA7"/>
    <w:rsid w:val="00CE1CDD"/>
    <w:rsid w:val="00CE2A4D"/>
    <w:rsid w:val="00CE4C8B"/>
    <w:rsid w:val="00CF3561"/>
    <w:rsid w:val="00CF4EAB"/>
    <w:rsid w:val="00CF605B"/>
    <w:rsid w:val="00CF653B"/>
    <w:rsid w:val="00CF6EB3"/>
    <w:rsid w:val="00D017AF"/>
    <w:rsid w:val="00D02C42"/>
    <w:rsid w:val="00D13D8D"/>
    <w:rsid w:val="00D26161"/>
    <w:rsid w:val="00D30435"/>
    <w:rsid w:val="00D3216C"/>
    <w:rsid w:val="00D33C35"/>
    <w:rsid w:val="00D43D6A"/>
    <w:rsid w:val="00D44E45"/>
    <w:rsid w:val="00D45096"/>
    <w:rsid w:val="00D4621A"/>
    <w:rsid w:val="00D46E4E"/>
    <w:rsid w:val="00D51FF2"/>
    <w:rsid w:val="00D60035"/>
    <w:rsid w:val="00D60644"/>
    <w:rsid w:val="00D63FCE"/>
    <w:rsid w:val="00D808DA"/>
    <w:rsid w:val="00D93BBB"/>
    <w:rsid w:val="00D9481C"/>
    <w:rsid w:val="00DA1E9D"/>
    <w:rsid w:val="00DA4839"/>
    <w:rsid w:val="00DB3B38"/>
    <w:rsid w:val="00DB50C9"/>
    <w:rsid w:val="00DC4B68"/>
    <w:rsid w:val="00DE27DB"/>
    <w:rsid w:val="00DE51A7"/>
    <w:rsid w:val="00DE52AE"/>
    <w:rsid w:val="00DE6E77"/>
    <w:rsid w:val="00DE7FD5"/>
    <w:rsid w:val="00DF067A"/>
    <w:rsid w:val="00DF42A3"/>
    <w:rsid w:val="00E04677"/>
    <w:rsid w:val="00E104EA"/>
    <w:rsid w:val="00E105A1"/>
    <w:rsid w:val="00E12D49"/>
    <w:rsid w:val="00E16BA4"/>
    <w:rsid w:val="00E2371A"/>
    <w:rsid w:val="00E243C8"/>
    <w:rsid w:val="00E46491"/>
    <w:rsid w:val="00E47719"/>
    <w:rsid w:val="00E52A63"/>
    <w:rsid w:val="00E53135"/>
    <w:rsid w:val="00E53F2A"/>
    <w:rsid w:val="00E57115"/>
    <w:rsid w:val="00E65E6E"/>
    <w:rsid w:val="00E74AC9"/>
    <w:rsid w:val="00E82F2C"/>
    <w:rsid w:val="00E930E8"/>
    <w:rsid w:val="00EA0726"/>
    <w:rsid w:val="00EA2030"/>
    <w:rsid w:val="00EB2208"/>
    <w:rsid w:val="00EB4C9C"/>
    <w:rsid w:val="00EB6238"/>
    <w:rsid w:val="00EC0F1E"/>
    <w:rsid w:val="00EC57FA"/>
    <w:rsid w:val="00ED0F43"/>
    <w:rsid w:val="00ED4DC2"/>
    <w:rsid w:val="00ED6537"/>
    <w:rsid w:val="00EE0323"/>
    <w:rsid w:val="00EE411B"/>
    <w:rsid w:val="00EE4981"/>
    <w:rsid w:val="00EE7271"/>
    <w:rsid w:val="00EF1AC2"/>
    <w:rsid w:val="00EF6792"/>
    <w:rsid w:val="00F02B76"/>
    <w:rsid w:val="00F10864"/>
    <w:rsid w:val="00F1417D"/>
    <w:rsid w:val="00F15C0F"/>
    <w:rsid w:val="00F24DE6"/>
    <w:rsid w:val="00F31EB4"/>
    <w:rsid w:val="00F41E85"/>
    <w:rsid w:val="00F618E0"/>
    <w:rsid w:val="00F6280C"/>
    <w:rsid w:val="00F631BD"/>
    <w:rsid w:val="00F6359A"/>
    <w:rsid w:val="00F66D67"/>
    <w:rsid w:val="00F73159"/>
    <w:rsid w:val="00F83C1D"/>
    <w:rsid w:val="00F91DF5"/>
    <w:rsid w:val="00F94469"/>
    <w:rsid w:val="00FA308A"/>
    <w:rsid w:val="00FA459C"/>
    <w:rsid w:val="00FA614F"/>
    <w:rsid w:val="00FB2BB5"/>
    <w:rsid w:val="00FB3B38"/>
    <w:rsid w:val="00FC577C"/>
    <w:rsid w:val="00FE370A"/>
    <w:rsid w:val="00FF2FEC"/>
    <w:rsid w:val="00FF3C9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247D901"/>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0000" w:themeColor="text1"/>
        <w:sz w:val="24"/>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5667EF"/>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5">
    <w:name w:val="heading 5"/>
    <w:basedOn w:val="Normal"/>
    <w:next w:val="Normal"/>
    <w:link w:val="Heading5Char"/>
    <w:uiPriority w:val="9"/>
    <w:semiHidden/>
    <w:unhideWhenUsed/>
    <w:qFormat/>
    <w:rsid w:val="006E711E"/>
    <w:pPr>
      <w:keepNext/>
      <w:keepLines/>
      <w:spacing w:before="40"/>
      <w:outlineLvl w:val="4"/>
    </w:pPr>
    <w:rPr>
      <w:rFonts w:asciiTheme="majorHAnsi" w:eastAsiaTheme="majorEastAsia" w:hAnsiTheme="majorHAnsi" w:cstheme="majorBidi"/>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0E3C42"/>
    <w:rPr>
      <w:color w:val="0563C1" w:themeColor="hyperlink"/>
      <w:u w:val="single"/>
    </w:rPr>
  </w:style>
  <w:style w:type="paragraph" w:styleId="NoSpacing">
    <w:name w:val="No Spacing"/>
    <w:link w:val="NoSpacingChar"/>
    <w:uiPriority w:val="1"/>
    <w:qFormat/>
    <w:rsid w:val="00A22445"/>
    <w:rPr>
      <w:rFonts w:asciiTheme="minorHAnsi" w:eastAsiaTheme="minorEastAsia" w:hAnsiTheme="minorHAnsi" w:cstheme="minorBidi"/>
      <w:color w:val="auto"/>
      <w:sz w:val="22"/>
      <w:lang w:eastAsia="zh-CN"/>
    </w:rPr>
  </w:style>
  <w:style w:type="character" w:customStyle="1" w:styleId="NoSpacingChar">
    <w:name w:val="No Spacing Char"/>
    <w:basedOn w:val="DefaultParagraphFont"/>
    <w:link w:val="NoSpacing"/>
    <w:uiPriority w:val="1"/>
    <w:rsid w:val="00A22445"/>
    <w:rPr>
      <w:rFonts w:asciiTheme="minorHAnsi" w:eastAsiaTheme="minorEastAsia" w:hAnsiTheme="minorHAnsi" w:cstheme="minorBidi"/>
      <w:color w:val="auto"/>
      <w:sz w:val="22"/>
      <w:lang w:eastAsia="zh-CN"/>
    </w:rPr>
  </w:style>
  <w:style w:type="paragraph" w:styleId="ListParagraph">
    <w:name w:val="List Paragraph"/>
    <w:basedOn w:val="Normal"/>
    <w:uiPriority w:val="34"/>
    <w:qFormat/>
    <w:rsid w:val="00A22445"/>
    <w:pPr>
      <w:ind w:left="720"/>
      <w:contextualSpacing/>
    </w:pPr>
  </w:style>
  <w:style w:type="paragraph" w:styleId="NormalWeb">
    <w:name w:val="Normal (Web)"/>
    <w:basedOn w:val="Normal"/>
    <w:uiPriority w:val="99"/>
    <w:semiHidden/>
    <w:unhideWhenUsed/>
    <w:rsid w:val="008C5F75"/>
    <w:pPr>
      <w:spacing w:before="100" w:beforeAutospacing="1" w:after="100" w:afterAutospacing="1"/>
    </w:pPr>
    <w:rPr>
      <w:rFonts w:eastAsia="Times New Roman"/>
      <w:color w:val="auto"/>
      <w:szCs w:val="24"/>
    </w:rPr>
  </w:style>
  <w:style w:type="character" w:styleId="UnresolvedMention">
    <w:name w:val="Unresolved Mention"/>
    <w:basedOn w:val="DefaultParagraphFont"/>
    <w:uiPriority w:val="99"/>
    <w:rsid w:val="006079C8"/>
    <w:rPr>
      <w:color w:val="605E5C"/>
      <w:shd w:val="clear" w:color="auto" w:fill="E1DFDD"/>
    </w:rPr>
  </w:style>
  <w:style w:type="character" w:styleId="CommentReference">
    <w:name w:val="annotation reference"/>
    <w:basedOn w:val="DefaultParagraphFont"/>
    <w:uiPriority w:val="99"/>
    <w:semiHidden/>
    <w:unhideWhenUsed/>
    <w:rsid w:val="009D41EA"/>
    <w:rPr>
      <w:sz w:val="16"/>
      <w:szCs w:val="16"/>
    </w:rPr>
  </w:style>
  <w:style w:type="paragraph" w:styleId="CommentText">
    <w:name w:val="annotation text"/>
    <w:basedOn w:val="Normal"/>
    <w:link w:val="CommentTextChar"/>
    <w:uiPriority w:val="99"/>
    <w:semiHidden/>
    <w:unhideWhenUsed/>
    <w:rsid w:val="009D41EA"/>
    <w:rPr>
      <w:sz w:val="20"/>
      <w:szCs w:val="20"/>
    </w:rPr>
  </w:style>
  <w:style w:type="character" w:customStyle="1" w:styleId="CommentTextChar">
    <w:name w:val="Comment Text Char"/>
    <w:basedOn w:val="DefaultParagraphFont"/>
    <w:link w:val="CommentText"/>
    <w:uiPriority w:val="99"/>
    <w:semiHidden/>
    <w:rsid w:val="009D41EA"/>
    <w:rPr>
      <w:sz w:val="20"/>
      <w:szCs w:val="20"/>
    </w:rPr>
  </w:style>
  <w:style w:type="paragraph" w:styleId="CommentSubject">
    <w:name w:val="annotation subject"/>
    <w:basedOn w:val="CommentText"/>
    <w:next w:val="CommentText"/>
    <w:link w:val="CommentSubjectChar"/>
    <w:uiPriority w:val="99"/>
    <w:semiHidden/>
    <w:unhideWhenUsed/>
    <w:rsid w:val="009D41EA"/>
    <w:rPr>
      <w:b/>
      <w:bCs/>
    </w:rPr>
  </w:style>
  <w:style w:type="character" w:customStyle="1" w:styleId="CommentSubjectChar">
    <w:name w:val="Comment Subject Char"/>
    <w:basedOn w:val="CommentTextChar"/>
    <w:link w:val="CommentSubject"/>
    <w:uiPriority w:val="99"/>
    <w:semiHidden/>
    <w:rsid w:val="009D41EA"/>
    <w:rPr>
      <w:b/>
      <w:bCs/>
      <w:sz w:val="20"/>
      <w:szCs w:val="20"/>
    </w:rPr>
  </w:style>
  <w:style w:type="paragraph" w:styleId="BalloonText">
    <w:name w:val="Balloon Text"/>
    <w:basedOn w:val="Normal"/>
    <w:link w:val="BalloonTextChar"/>
    <w:uiPriority w:val="99"/>
    <w:semiHidden/>
    <w:unhideWhenUsed/>
    <w:rsid w:val="009D41EA"/>
    <w:rPr>
      <w:sz w:val="18"/>
      <w:szCs w:val="18"/>
    </w:rPr>
  </w:style>
  <w:style w:type="character" w:customStyle="1" w:styleId="BalloonTextChar">
    <w:name w:val="Balloon Text Char"/>
    <w:basedOn w:val="DefaultParagraphFont"/>
    <w:link w:val="BalloonText"/>
    <w:uiPriority w:val="99"/>
    <w:semiHidden/>
    <w:rsid w:val="009D41EA"/>
    <w:rPr>
      <w:sz w:val="18"/>
      <w:szCs w:val="18"/>
    </w:rPr>
  </w:style>
  <w:style w:type="character" w:styleId="FollowedHyperlink">
    <w:name w:val="FollowedHyperlink"/>
    <w:basedOn w:val="DefaultParagraphFont"/>
    <w:uiPriority w:val="99"/>
    <w:semiHidden/>
    <w:unhideWhenUsed/>
    <w:rsid w:val="002F7E96"/>
    <w:rPr>
      <w:color w:val="954F72" w:themeColor="followedHyperlink"/>
      <w:u w:val="single"/>
    </w:rPr>
  </w:style>
  <w:style w:type="paragraph" w:styleId="Footer">
    <w:name w:val="footer"/>
    <w:basedOn w:val="Normal"/>
    <w:link w:val="FooterChar"/>
    <w:uiPriority w:val="99"/>
    <w:unhideWhenUsed/>
    <w:rsid w:val="00260FA8"/>
    <w:pPr>
      <w:tabs>
        <w:tab w:val="center" w:pos="4680"/>
        <w:tab w:val="right" w:pos="9360"/>
      </w:tabs>
    </w:pPr>
  </w:style>
  <w:style w:type="character" w:customStyle="1" w:styleId="FooterChar">
    <w:name w:val="Footer Char"/>
    <w:basedOn w:val="DefaultParagraphFont"/>
    <w:link w:val="Footer"/>
    <w:uiPriority w:val="99"/>
    <w:rsid w:val="00260FA8"/>
  </w:style>
  <w:style w:type="character" w:styleId="PageNumber">
    <w:name w:val="page number"/>
    <w:basedOn w:val="DefaultParagraphFont"/>
    <w:uiPriority w:val="99"/>
    <w:semiHidden/>
    <w:unhideWhenUsed/>
    <w:rsid w:val="00260FA8"/>
  </w:style>
  <w:style w:type="paragraph" w:styleId="Revision">
    <w:name w:val="Revision"/>
    <w:hidden/>
    <w:uiPriority w:val="99"/>
    <w:semiHidden/>
    <w:rsid w:val="00E53135"/>
  </w:style>
  <w:style w:type="character" w:customStyle="1" w:styleId="Heading5Char">
    <w:name w:val="Heading 5 Char"/>
    <w:basedOn w:val="DefaultParagraphFont"/>
    <w:link w:val="Heading5"/>
    <w:uiPriority w:val="9"/>
    <w:semiHidden/>
    <w:rsid w:val="006E711E"/>
    <w:rPr>
      <w:rFonts w:asciiTheme="majorHAnsi" w:eastAsiaTheme="majorEastAsia" w:hAnsiTheme="majorHAnsi" w:cstheme="majorBidi"/>
      <w:color w:val="2F5496" w:themeColor="accent1" w:themeShade="BF"/>
    </w:rPr>
  </w:style>
  <w:style w:type="character" w:customStyle="1" w:styleId="Heading1Char">
    <w:name w:val="Heading 1 Char"/>
    <w:basedOn w:val="DefaultParagraphFont"/>
    <w:link w:val="Heading1"/>
    <w:uiPriority w:val="9"/>
    <w:rsid w:val="005667EF"/>
    <w:rPr>
      <w:rFonts w:asciiTheme="majorHAnsi" w:eastAsiaTheme="majorEastAsia" w:hAnsiTheme="majorHAnsi" w:cstheme="majorBidi"/>
      <w:color w:val="2F5496" w:themeColor="accent1" w:themeShade="BF"/>
      <w:sz w:val="32"/>
      <w:szCs w:val="32"/>
    </w:rPr>
  </w:style>
  <w:style w:type="character" w:customStyle="1" w:styleId="text">
    <w:name w:val="text"/>
    <w:basedOn w:val="DefaultParagraphFont"/>
    <w:rsid w:val="00BA4905"/>
  </w:style>
  <w:style w:type="character" w:customStyle="1" w:styleId="sr-only">
    <w:name w:val="sr-only"/>
    <w:basedOn w:val="DefaultParagraphFont"/>
    <w:rsid w:val="00BA4905"/>
  </w:style>
  <w:style w:type="character" w:styleId="Strong">
    <w:name w:val="Strong"/>
    <w:basedOn w:val="DefaultParagraphFont"/>
    <w:uiPriority w:val="22"/>
    <w:qFormat/>
    <w:rsid w:val="00545EA6"/>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172895">
      <w:bodyDiv w:val="1"/>
      <w:marLeft w:val="0"/>
      <w:marRight w:val="0"/>
      <w:marTop w:val="0"/>
      <w:marBottom w:val="0"/>
      <w:divBdr>
        <w:top w:val="none" w:sz="0" w:space="0" w:color="auto"/>
        <w:left w:val="none" w:sz="0" w:space="0" w:color="auto"/>
        <w:bottom w:val="none" w:sz="0" w:space="0" w:color="auto"/>
        <w:right w:val="none" w:sz="0" w:space="0" w:color="auto"/>
      </w:divBdr>
    </w:div>
    <w:div w:id="40398181">
      <w:bodyDiv w:val="1"/>
      <w:marLeft w:val="0"/>
      <w:marRight w:val="0"/>
      <w:marTop w:val="0"/>
      <w:marBottom w:val="0"/>
      <w:divBdr>
        <w:top w:val="none" w:sz="0" w:space="0" w:color="auto"/>
        <w:left w:val="none" w:sz="0" w:space="0" w:color="auto"/>
        <w:bottom w:val="none" w:sz="0" w:space="0" w:color="auto"/>
        <w:right w:val="none" w:sz="0" w:space="0" w:color="auto"/>
      </w:divBdr>
    </w:div>
    <w:div w:id="114100215">
      <w:bodyDiv w:val="1"/>
      <w:marLeft w:val="0"/>
      <w:marRight w:val="0"/>
      <w:marTop w:val="0"/>
      <w:marBottom w:val="0"/>
      <w:divBdr>
        <w:top w:val="none" w:sz="0" w:space="0" w:color="auto"/>
        <w:left w:val="none" w:sz="0" w:space="0" w:color="auto"/>
        <w:bottom w:val="none" w:sz="0" w:space="0" w:color="auto"/>
        <w:right w:val="none" w:sz="0" w:space="0" w:color="auto"/>
      </w:divBdr>
    </w:div>
    <w:div w:id="151915478">
      <w:bodyDiv w:val="1"/>
      <w:marLeft w:val="0"/>
      <w:marRight w:val="0"/>
      <w:marTop w:val="0"/>
      <w:marBottom w:val="0"/>
      <w:divBdr>
        <w:top w:val="none" w:sz="0" w:space="0" w:color="auto"/>
        <w:left w:val="none" w:sz="0" w:space="0" w:color="auto"/>
        <w:bottom w:val="none" w:sz="0" w:space="0" w:color="auto"/>
        <w:right w:val="none" w:sz="0" w:space="0" w:color="auto"/>
      </w:divBdr>
    </w:div>
    <w:div w:id="157231265">
      <w:bodyDiv w:val="1"/>
      <w:marLeft w:val="0"/>
      <w:marRight w:val="0"/>
      <w:marTop w:val="0"/>
      <w:marBottom w:val="0"/>
      <w:divBdr>
        <w:top w:val="none" w:sz="0" w:space="0" w:color="auto"/>
        <w:left w:val="none" w:sz="0" w:space="0" w:color="auto"/>
        <w:bottom w:val="none" w:sz="0" w:space="0" w:color="auto"/>
        <w:right w:val="none" w:sz="0" w:space="0" w:color="auto"/>
      </w:divBdr>
    </w:div>
    <w:div w:id="289021030">
      <w:bodyDiv w:val="1"/>
      <w:marLeft w:val="0"/>
      <w:marRight w:val="0"/>
      <w:marTop w:val="0"/>
      <w:marBottom w:val="0"/>
      <w:divBdr>
        <w:top w:val="none" w:sz="0" w:space="0" w:color="auto"/>
        <w:left w:val="none" w:sz="0" w:space="0" w:color="auto"/>
        <w:bottom w:val="none" w:sz="0" w:space="0" w:color="auto"/>
        <w:right w:val="none" w:sz="0" w:space="0" w:color="auto"/>
      </w:divBdr>
    </w:div>
    <w:div w:id="410005388">
      <w:bodyDiv w:val="1"/>
      <w:marLeft w:val="0"/>
      <w:marRight w:val="0"/>
      <w:marTop w:val="0"/>
      <w:marBottom w:val="0"/>
      <w:divBdr>
        <w:top w:val="none" w:sz="0" w:space="0" w:color="auto"/>
        <w:left w:val="none" w:sz="0" w:space="0" w:color="auto"/>
        <w:bottom w:val="none" w:sz="0" w:space="0" w:color="auto"/>
        <w:right w:val="none" w:sz="0" w:space="0" w:color="auto"/>
      </w:divBdr>
    </w:div>
    <w:div w:id="569736030">
      <w:bodyDiv w:val="1"/>
      <w:marLeft w:val="0"/>
      <w:marRight w:val="0"/>
      <w:marTop w:val="0"/>
      <w:marBottom w:val="0"/>
      <w:divBdr>
        <w:top w:val="none" w:sz="0" w:space="0" w:color="auto"/>
        <w:left w:val="none" w:sz="0" w:space="0" w:color="auto"/>
        <w:bottom w:val="none" w:sz="0" w:space="0" w:color="auto"/>
        <w:right w:val="none" w:sz="0" w:space="0" w:color="auto"/>
      </w:divBdr>
    </w:div>
    <w:div w:id="619603159">
      <w:bodyDiv w:val="1"/>
      <w:marLeft w:val="0"/>
      <w:marRight w:val="0"/>
      <w:marTop w:val="0"/>
      <w:marBottom w:val="0"/>
      <w:divBdr>
        <w:top w:val="none" w:sz="0" w:space="0" w:color="auto"/>
        <w:left w:val="none" w:sz="0" w:space="0" w:color="auto"/>
        <w:bottom w:val="none" w:sz="0" w:space="0" w:color="auto"/>
        <w:right w:val="none" w:sz="0" w:space="0" w:color="auto"/>
      </w:divBdr>
    </w:div>
    <w:div w:id="679547150">
      <w:bodyDiv w:val="1"/>
      <w:marLeft w:val="0"/>
      <w:marRight w:val="0"/>
      <w:marTop w:val="0"/>
      <w:marBottom w:val="0"/>
      <w:divBdr>
        <w:top w:val="none" w:sz="0" w:space="0" w:color="auto"/>
        <w:left w:val="none" w:sz="0" w:space="0" w:color="auto"/>
        <w:bottom w:val="none" w:sz="0" w:space="0" w:color="auto"/>
        <w:right w:val="none" w:sz="0" w:space="0" w:color="auto"/>
      </w:divBdr>
      <w:divsChild>
        <w:div w:id="1725828405">
          <w:marLeft w:val="0"/>
          <w:marRight w:val="0"/>
          <w:marTop w:val="0"/>
          <w:marBottom w:val="0"/>
          <w:divBdr>
            <w:top w:val="none" w:sz="0" w:space="0" w:color="auto"/>
            <w:left w:val="none" w:sz="0" w:space="0" w:color="auto"/>
            <w:bottom w:val="none" w:sz="0" w:space="0" w:color="auto"/>
            <w:right w:val="none" w:sz="0" w:space="0" w:color="auto"/>
          </w:divBdr>
          <w:divsChild>
            <w:div w:id="1042364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5856074">
      <w:bodyDiv w:val="1"/>
      <w:marLeft w:val="0"/>
      <w:marRight w:val="0"/>
      <w:marTop w:val="0"/>
      <w:marBottom w:val="0"/>
      <w:divBdr>
        <w:top w:val="none" w:sz="0" w:space="0" w:color="auto"/>
        <w:left w:val="none" w:sz="0" w:space="0" w:color="auto"/>
        <w:bottom w:val="none" w:sz="0" w:space="0" w:color="auto"/>
        <w:right w:val="none" w:sz="0" w:space="0" w:color="auto"/>
      </w:divBdr>
    </w:div>
    <w:div w:id="973830234">
      <w:bodyDiv w:val="1"/>
      <w:marLeft w:val="0"/>
      <w:marRight w:val="0"/>
      <w:marTop w:val="0"/>
      <w:marBottom w:val="0"/>
      <w:divBdr>
        <w:top w:val="none" w:sz="0" w:space="0" w:color="auto"/>
        <w:left w:val="none" w:sz="0" w:space="0" w:color="auto"/>
        <w:bottom w:val="none" w:sz="0" w:space="0" w:color="auto"/>
        <w:right w:val="none" w:sz="0" w:space="0" w:color="auto"/>
      </w:divBdr>
    </w:div>
    <w:div w:id="1207572384">
      <w:bodyDiv w:val="1"/>
      <w:marLeft w:val="0"/>
      <w:marRight w:val="0"/>
      <w:marTop w:val="0"/>
      <w:marBottom w:val="0"/>
      <w:divBdr>
        <w:top w:val="none" w:sz="0" w:space="0" w:color="auto"/>
        <w:left w:val="none" w:sz="0" w:space="0" w:color="auto"/>
        <w:bottom w:val="none" w:sz="0" w:space="0" w:color="auto"/>
        <w:right w:val="none" w:sz="0" w:space="0" w:color="auto"/>
      </w:divBdr>
    </w:div>
    <w:div w:id="1498034444">
      <w:bodyDiv w:val="1"/>
      <w:marLeft w:val="0"/>
      <w:marRight w:val="0"/>
      <w:marTop w:val="0"/>
      <w:marBottom w:val="0"/>
      <w:divBdr>
        <w:top w:val="none" w:sz="0" w:space="0" w:color="auto"/>
        <w:left w:val="none" w:sz="0" w:space="0" w:color="auto"/>
        <w:bottom w:val="none" w:sz="0" w:space="0" w:color="auto"/>
        <w:right w:val="none" w:sz="0" w:space="0" w:color="auto"/>
      </w:divBdr>
      <w:divsChild>
        <w:div w:id="2068145664">
          <w:marLeft w:val="0"/>
          <w:marRight w:val="0"/>
          <w:marTop w:val="0"/>
          <w:marBottom w:val="0"/>
          <w:divBdr>
            <w:top w:val="none" w:sz="0" w:space="0" w:color="auto"/>
            <w:left w:val="none" w:sz="0" w:space="0" w:color="auto"/>
            <w:bottom w:val="none" w:sz="0" w:space="0" w:color="auto"/>
            <w:right w:val="none" w:sz="0" w:space="0" w:color="auto"/>
          </w:divBdr>
          <w:divsChild>
            <w:div w:id="1941793622">
              <w:marLeft w:val="0"/>
              <w:marRight w:val="0"/>
              <w:marTop w:val="0"/>
              <w:marBottom w:val="0"/>
              <w:divBdr>
                <w:top w:val="none" w:sz="0" w:space="0" w:color="auto"/>
                <w:left w:val="none" w:sz="0" w:space="0" w:color="auto"/>
                <w:bottom w:val="none" w:sz="0" w:space="0" w:color="auto"/>
                <w:right w:val="none" w:sz="0" w:space="0" w:color="auto"/>
              </w:divBdr>
            </w:div>
          </w:divsChild>
        </w:div>
        <w:div w:id="1846280771">
          <w:marLeft w:val="0"/>
          <w:marRight w:val="0"/>
          <w:marTop w:val="0"/>
          <w:marBottom w:val="0"/>
          <w:divBdr>
            <w:top w:val="none" w:sz="0" w:space="0" w:color="auto"/>
            <w:left w:val="none" w:sz="0" w:space="0" w:color="auto"/>
            <w:bottom w:val="none" w:sz="0" w:space="0" w:color="auto"/>
            <w:right w:val="none" w:sz="0" w:space="0" w:color="auto"/>
          </w:divBdr>
          <w:divsChild>
            <w:div w:id="238760706">
              <w:marLeft w:val="0"/>
              <w:marRight w:val="0"/>
              <w:marTop w:val="0"/>
              <w:marBottom w:val="0"/>
              <w:divBdr>
                <w:top w:val="none" w:sz="0" w:space="0" w:color="auto"/>
                <w:left w:val="none" w:sz="0" w:space="0" w:color="auto"/>
                <w:bottom w:val="none" w:sz="0" w:space="0" w:color="auto"/>
                <w:right w:val="none" w:sz="0" w:space="0" w:color="auto"/>
              </w:divBdr>
              <w:divsChild>
                <w:div w:id="30768594">
                  <w:marLeft w:val="0"/>
                  <w:marRight w:val="0"/>
                  <w:marTop w:val="0"/>
                  <w:marBottom w:val="0"/>
                  <w:divBdr>
                    <w:top w:val="none" w:sz="0" w:space="0" w:color="auto"/>
                    <w:left w:val="none" w:sz="0" w:space="0" w:color="auto"/>
                    <w:bottom w:val="none" w:sz="0" w:space="0" w:color="auto"/>
                    <w:right w:val="none" w:sz="0" w:space="0" w:color="auto"/>
                  </w:divBdr>
                  <w:divsChild>
                    <w:div w:id="1037968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17888135">
      <w:bodyDiv w:val="1"/>
      <w:marLeft w:val="0"/>
      <w:marRight w:val="0"/>
      <w:marTop w:val="0"/>
      <w:marBottom w:val="0"/>
      <w:divBdr>
        <w:top w:val="none" w:sz="0" w:space="0" w:color="auto"/>
        <w:left w:val="none" w:sz="0" w:space="0" w:color="auto"/>
        <w:bottom w:val="none" w:sz="0" w:space="0" w:color="auto"/>
        <w:right w:val="none" w:sz="0" w:space="0" w:color="auto"/>
      </w:divBdr>
    </w:div>
    <w:div w:id="1789010362">
      <w:bodyDiv w:val="1"/>
      <w:marLeft w:val="0"/>
      <w:marRight w:val="0"/>
      <w:marTop w:val="0"/>
      <w:marBottom w:val="0"/>
      <w:divBdr>
        <w:top w:val="none" w:sz="0" w:space="0" w:color="auto"/>
        <w:left w:val="none" w:sz="0" w:space="0" w:color="auto"/>
        <w:bottom w:val="none" w:sz="0" w:space="0" w:color="auto"/>
        <w:right w:val="none" w:sz="0" w:space="0" w:color="auto"/>
      </w:divBdr>
      <w:divsChild>
        <w:div w:id="1103300915">
          <w:marLeft w:val="0"/>
          <w:marRight w:val="0"/>
          <w:marTop w:val="0"/>
          <w:marBottom w:val="0"/>
          <w:divBdr>
            <w:top w:val="none" w:sz="0" w:space="0" w:color="auto"/>
            <w:left w:val="none" w:sz="0" w:space="0" w:color="auto"/>
            <w:bottom w:val="none" w:sz="0" w:space="0" w:color="auto"/>
            <w:right w:val="none" w:sz="0" w:space="0" w:color="auto"/>
          </w:divBdr>
          <w:divsChild>
            <w:div w:id="1140077454">
              <w:marLeft w:val="0"/>
              <w:marRight w:val="0"/>
              <w:marTop w:val="0"/>
              <w:marBottom w:val="0"/>
              <w:divBdr>
                <w:top w:val="none" w:sz="0" w:space="0" w:color="auto"/>
                <w:left w:val="none" w:sz="0" w:space="0" w:color="auto"/>
                <w:bottom w:val="none" w:sz="0" w:space="0" w:color="auto"/>
                <w:right w:val="none" w:sz="0" w:space="0" w:color="auto"/>
              </w:divBdr>
            </w:div>
          </w:divsChild>
        </w:div>
        <w:div w:id="1863939133">
          <w:marLeft w:val="0"/>
          <w:marRight w:val="0"/>
          <w:marTop w:val="0"/>
          <w:marBottom w:val="0"/>
          <w:divBdr>
            <w:top w:val="none" w:sz="0" w:space="0" w:color="auto"/>
            <w:left w:val="none" w:sz="0" w:space="0" w:color="auto"/>
            <w:bottom w:val="none" w:sz="0" w:space="0" w:color="auto"/>
            <w:right w:val="none" w:sz="0" w:space="0" w:color="auto"/>
          </w:divBdr>
          <w:divsChild>
            <w:div w:id="584076850">
              <w:marLeft w:val="0"/>
              <w:marRight w:val="0"/>
              <w:marTop w:val="0"/>
              <w:marBottom w:val="0"/>
              <w:divBdr>
                <w:top w:val="none" w:sz="0" w:space="0" w:color="auto"/>
                <w:left w:val="none" w:sz="0" w:space="0" w:color="auto"/>
                <w:bottom w:val="none" w:sz="0" w:space="0" w:color="auto"/>
                <w:right w:val="none" w:sz="0" w:space="0" w:color="auto"/>
              </w:divBdr>
              <w:divsChild>
                <w:div w:id="684020065">
                  <w:marLeft w:val="0"/>
                  <w:marRight w:val="0"/>
                  <w:marTop w:val="0"/>
                  <w:marBottom w:val="0"/>
                  <w:divBdr>
                    <w:top w:val="none" w:sz="0" w:space="0" w:color="auto"/>
                    <w:left w:val="none" w:sz="0" w:space="0" w:color="auto"/>
                    <w:bottom w:val="none" w:sz="0" w:space="0" w:color="auto"/>
                    <w:right w:val="none" w:sz="0" w:space="0" w:color="auto"/>
                  </w:divBdr>
                  <w:divsChild>
                    <w:div w:id="21905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2913239">
      <w:bodyDiv w:val="1"/>
      <w:marLeft w:val="0"/>
      <w:marRight w:val="0"/>
      <w:marTop w:val="0"/>
      <w:marBottom w:val="0"/>
      <w:divBdr>
        <w:top w:val="none" w:sz="0" w:space="0" w:color="auto"/>
        <w:left w:val="none" w:sz="0" w:space="0" w:color="auto"/>
        <w:bottom w:val="none" w:sz="0" w:space="0" w:color="auto"/>
        <w:right w:val="none" w:sz="0" w:space="0" w:color="auto"/>
      </w:divBdr>
    </w:div>
    <w:div w:id="2071880181">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yperlink" Target="http://lucybritt.com/" TargetMode="External"/><Relationship Id="rId13" Type="http://schemas.openxmlformats.org/officeDocument/2006/relationships/hyperlink" Target="https://doi.org/10.1017/S1049096521001013" TargetMode="External"/><Relationship Id="rId18"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theme" Target="theme/theme1.xml"/><Relationship Id="rId7" Type="http://schemas.openxmlformats.org/officeDocument/2006/relationships/hyperlink" Target="mailto:lbritt3@bates.edu" TargetMode="External"/><Relationship Id="rId12" Type="http://schemas.openxmlformats.org/officeDocument/2006/relationships/hyperlink" Target="https://doi.org/10.1080/21565503.2023.2224779" TargetMode="External"/><Relationship Id="rId17" Type="http://schemas.openxmlformats.org/officeDocument/2006/relationships/hyperlink" Target="https://www.washingtonpost.com/politics/2021/05/31/memorial-day-was-political-beginning-heres-how-holiday-was-shaped-by-race-civil-war/" TargetMode="External"/><Relationship Id="rId2" Type="http://schemas.openxmlformats.org/officeDocument/2006/relationships/styles" Target="styles.xml"/><Relationship Id="rId16" Type="http://schemas.openxmlformats.org/officeDocument/2006/relationships/hyperlink" Target="https://perma.cc/8HFC-6UDU" TargetMode="External"/><Relationship Id="rId20"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doi.org/10.1017/hyp.2024.22." TargetMode="External"/><Relationship Id="rId5" Type="http://schemas.openxmlformats.org/officeDocument/2006/relationships/footnotes" Target="footnotes.xml"/><Relationship Id="rId15" Type="http://schemas.openxmlformats.org/officeDocument/2006/relationships/hyperlink" Target="http://doi.org/10.21061/spectra.v3i2.312" TargetMode="External"/><Relationship Id="rId10" Type="http://schemas.openxmlformats.org/officeDocument/2006/relationships/hyperlink" Target="https://doi.org/10.1111/ssqu.13457" TargetMode="External"/><Relationship Id="rId19"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hyperlink" Target="https://doi.org/10.1177/17506980241255073" TargetMode="External"/><Relationship Id="rId14" Type="http://schemas.openxmlformats.org/officeDocument/2006/relationships/hyperlink" Target="https://doi.org/10.1017/S1742058X2000020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187</TotalTime>
  <Pages>6</Pages>
  <Words>1860</Words>
  <Characters>10602</Characters>
  <Application>Microsoft Office Word</Application>
  <DocSecurity>0</DocSecurity>
  <Lines>88</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MEMORIAL DAY, MONUMENTS, AND THE POLITICS OF REMEMBRANCE”</dc:subject>
  <dc:creator>Lucy Britt</dc:creator>
  <cp:keywords/>
  <dc:description/>
  <cp:lastModifiedBy>Lucy Britt</cp:lastModifiedBy>
  <cp:revision>179</cp:revision>
  <cp:lastPrinted>2022-01-11T00:12:00Z</cp:lastPrinted>
  <dcterms:created xsi:type="dcterms:W3CDTF">2020-05-25T20:09:00Z</dcterms:created>
  <dcterms:modified xsi:type="dcterms:W3CDTF">2025-05-29T15:26:00Z</dcterms:modified>
</cp:coreProperties>
</file>